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503B" w14:textId="72BD74FB" w:rsidR="00740BB3" w:rsidRPr="00740BB3" w:rsidRDefault="00740BB3" w:rsidP="00740BB3">
      <w:pPr>
        <w:jc w:val="right"/>
        <w:rPr>
          <w:rFonts w:ascii="Times New Roman" w:hAnsi="Times New Roman" w:cs="Times New Roman"/>
          <w:sz w:val="24"/>
          <w:szCs w:val="24"/>
        </w:rPr>
      </w:pPr>
      <w:r w:rsidRPr="00740BB3">
        <w:rPr>
          <w:rFonts w:ascii="Times New Roman" w:hAnsi="Times New Roman" w:cs="Times New Roman"/>
          <w:sz w:val="24"/>
          <w:szCs w:val="24"/>
        </w:rPr>
        <w:t>Techninės specifikacijos 6 priedas</w:t>
      </w:r>
    </w:p>
    <w:p w14:paraId="18F4E87C" w14:textId="77777777" w:rsidR="00740BB3" w:rsidRDefault="00740BB3" w:rsidP="008A33ED">
      <w:pPr>
        <w:jc w:val="center"/>
        <w:rPr>
          <w:rFonts w:ascii="Times New Roman" w:hAnsi="Times New Roman" w:cs="Times New Roman"/>
          <w:b/>
          <w:bCs/>
          <w:sz w:val="24"/>
          <w:szCs w:val="24"/>
        </w:rPr>
      </w:pPr>
    </w:p>
    <w:p w14:paraId="73CB04EB" w14:textId="7715C35E" w:rsidR="008A33ED" w:rsidRPr="004727F9" w:rsidRDefault="008A33ED" w:rsidP="008A33ED">
      <w:pPr>
        <w:jc w:val="center"/>
        <w:rPr>
          <w:rFonts w:ascii="Times New Roman" w:hAnsi="Times New Roman" w:cs="Times New Roman"/>
          <w:b/>
          <w:bCs/>
          <w:sz w:val="24"/>
          <w:szCs w:val="24"/>
        </w:rPr>
      </w:pPr>
      <w:r w:rsidRPr="004727F9">
        <w:rPr>
          <w:rFonts w:ascii="Times New Roman" w:hAnsi="Times New Roman" w:cs="Times New Roman"/>
          <w:b/>
          <w:bCs/>
          <w:sz w:val="24"/>
          <w:szCs w:val="24"/>
        </w:rPr>
        <w:t xml:space="preserve">Silpnųjų srovių sistemų projektavimo reikalavimai </w:t>
      </w:r>
    </w:p>
    <w:p w14:paraId="540F9CD5" w14:textId="77777777" w:rsidR="008A33ED" w:rsidRPr="004727F9" w:rsidRDefault="008A33ED" w:rsidP="008A33ED">
      <w:pPr>
        <w:rPr>
          <w:rFonts w:ascii="Times New Roman" w:hAnsi="Times New Roman" w:cs="Times New Roman"/>
          <w:sz w:val="24"/>
          <w:szCs w:val="24"/>
        </w:rPr>
      </w:pPr>
      <w:r w:rsidRPr="004727F9">
        <w:rPr>
          <w:rFonts w:ascii="Times New Roman" w:hAnsi="Times New Roman" w:cs="Times New Roman"/>
          <w:sz w:val="24"/>
          <w:szCs w:val="24"/>
        </w:rPr>
        <w:br/>
      </w:r>
      <w:r w:rsidRPr="004727F9">
        <w:rPr>
          <w:rFonts w:ascii="Times New Roman" w:hAnsi="Times New Roman" w:cs="Times New Roman"/>
          <w:b/>
          <w:bCs/>
          <w:sz w:val="24"/>
          <w:szCs w:val="24"/>
        </w:rPr>
        <w:t>1. Bendrieji silpnųjų srovių sistemų projektavimo principai</w:t>
      </w:r>
    </w:p>
    <w:p w14:paraId="34F3473F" w14:textId="77777777" w:rsidR="004727F9"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Šiuo dokumentu nustatomi silpnųjų srovių (SS) dalies projektavimo reikalavimai, kuriais privalo vadovautis projektuotojas, rengdamas naujai statomų priestatų techninį projektą.</w:t>
      </w:r>
    </w:p>
    <w:p w14:paraId="47F9D86B" w14:textId="7DD22299" w:rsidR="004727F9" w:rsidRDefault="008A33ED"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Silpnųjų srovių sistemoms šiame projekte priskiriamos:</w:t>
      </w:r>
    </w:p>
    <w:p w14:paraId="16E4E134" w14:textId="2982ECA2" w:rsidR="004727F9" w:rsidRPr="004727F9" w:rsidRDefault="008A33ED">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įeigos kontrolės sistema (PKS);</w:t>
      </w:r>
    </w:p>
    <w:p w14:paraId="4A4A2E26" w14:textId="46D6AC65" w:rsidR="00F55FD7" w:rsidRPr="00FA48E7" w:rsidRDefault="00F55FD7">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proofErr w:type="spellStart"/>
      <w:r w:rsidRPr="00FA48E7">
        <w:rPr>
          <w:rFonts w:ascii="Times New Roman" w:eastAsia="Calibri" w:hAnsi="Times New Roman" w:cs="Times New Roman"/>
          <w:sz w:val="24"/>
          <w:szCs w:val="24"/>
        </w:rPr>
        <w:t>serverinės</w:t>
      </w:r>
      <w:proofErr w:type="spellEnd"/>
      <w:r w:rsidRPr="00FA48E7">
        <w:rPr>
          <w:rFonts w:ascii="Times New Roman" w:eastAsia="Calibri" w:hAnsi="Times New Roman" w:cs="Times New Roman"/>
          <w:sz w:val="24"/>
          <w:szCs w:val="24"/>
        </w:rPr>
        <w:t xml:space="preserve"> patalpos</w:t>
      </w:r>
      <w:r>
        <w:rPr>
          <w:rFonts w:ascii="Times New Roman" w:eastAsia="Calibri" w:hAnsi="Times New Roman" w:cs="Times New Roman"/>
          <w:sz w:val="24"/>
          <w:szCs w:val="24"/>
        </w:rPr>
        <w:t xml:space="preserve"> </w:t>
      </w:r>
      <w:r w:rsidRPr="00FA48E7">
        <w:rPr>
          <w:rFonts w:ascii="Times New Roman" w:eastAsia="Calibri" w:hAnsi="Times New Roman" w:cs="Times New Roman"/>
          <w:sz w:val="24"/>
          <w:szCs w:val="24"/>
        </w:rPr>
        <w:t>papildoma apsaugos signalizacija</w:t>
      </w:r>
      <w:r w:rsidRPr="00FA48E7">
        <w:rPr>
          <w:rFonts w:ascii="Times New Roman" w:hAnsi="Times New Roman" w:cs="Times New Roman"/>
          <w:sz w:val="24"/>
          <w:szCs w:val="24"/>
        </w:rPr>
        <w:t xml:space="preserve"> </w:t>
      </w:r>
      <w:r>
        <w:rPr>
          <w:rFonts w:ascii="Times New Roman" w:hAnsi="Times New Roman" w:cs="Times New Roman"/>
          <w:sz w:val="24"/>
          <w:szCs w:val="24"/>
        </w:rPr>
        <w:t>;</w:t>
      </w:r>
    </w:p>
    <w:p w14:paraId="443550FA" w14:textId="2E09D505" w:rsidR="004727F9" w:rsidRPr="004727F9" w:rsidRDefault="008A33ED">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priešgaisrinė signalizacija (GAS);</w:t>
      </w:r>
    </w:p>
    <w:p w14:paraId="1408F261" w14:textId="0817C69E" w:rsidR="004727F9" w:rsidRPr="004727F9" w:rsidRDefault="00F55FD7">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pasikalbėjimo</w:t>
      </w:r>
      <w:r w:rsidR="008A33ED" w:rsidRPr="004727F9">
        <w:rPr>
          <w:rFonts w:ascii="Times New Roman" w:hAnsi="Times New Roman" w:cs="Times New Roman"/>
          <w:sz w:val="24"/>
          <w:szCs w:val="24"/>
        </w:rPr>
        <w:t xml:space="preserve"> ir susijusios ryšio sistemos;</w:t>
      </w:r>
    </w:p>
    <w:p w14:paraId="0A773DD9" w14:textId="159093CC" w:rsidR="008A33ED" w:rsidRPr="004727F9" w:rsidRDefault="008A33ED">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kitos saugos ir valdymo sistemos (jei numatomos projekte).</w:t>
      </w:r>
    </w:p>
    <w:p w14:paraId="1B8C559F" w14:textId="77777777" w:rsidR="008A33ED"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Visos silpnųjų srovių sistemos turi būti projektuojamos vadovaujantis vieningais architektūriniais, kabelių trasų, ryšio saugumo ir eksploatavimo principais, užtikrinant tarpusavio suderinamumą ir centralizuotą administravimą.</w:t>
      </w:r>
    </w:p>
    <w:p w14:paraId="34499596" w14:textId="05FC721D" w:rsidR="00597DE4" w:rsidRPr="004727F9" w:rsidRDefault="00597DE4"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597DE4">
        <w:rPr>
          <w:rFonts w:ascii="Times New Roman" w:eastAsia="Calibri" w:hAnsi="Times New Roman" w:cs="Times New Roman"/>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0F3DAC1" w14:textId="77777777" w:rsidR="008A33ED" w:rsidRDefault="008A33ED" w:rsidP="009A4515">
      <w:pPr>
        <w:rPr>
          <w:rFonts w:ascii="Times New Roman" w:hAnsi="Times New Roman" w:cs="Times New Roman"/>
          <w:sz w:val="24"/>
          <w:szCs w:val="24"/>
        </w:rPr>
      </w:pPr>
    </w:p>
    <w:p w14:paraId="35363317" w14:textId="65643937" w:rsidR="008A33ED" w:rsidRPr="004727F9" w:rsidRDefault="008A33ED" w:rsidP="009A4515">
      <w:pPr>
        <w:rPr>
          <w:rFonts w:ascii="Times New Roman" w:hAnsi="Times New Roman" w:cs="Times New Roman"/>
          <w:b/>
          <w:bCs/>
          <w:sz w:val="24"/>
          <w:szCs w:val="24"/>
        </w:rPr>
      </w:pPr>
      <w:r w:rsidRPr="004727F9">
        <w:rPr>
          <w:rFonts w:ascii="Times New Roman" w:hAnsi="Times New Roman" w:cs="Times New Roman"/>
          <w:b/>
          <w:bCs/>
          <w:sz w:val="24"/>
          <w:szCs w:val="24"/>
        </w:rPr>
        <w:t>2. Įeigos kontrolės sistema (PKS)</w:t>
      </w:r>
    </w:p>
    <w:p w14:paraId="2B3F348A" w14:textId="0BA8CA44" w:rsidR="008A33ED" w:rsidRPr="004727F9" w:rsidRDefault="008A33ED" w:rsidP="009A4515">
      <w:pPr>
        <w:rPr>
          <w:rFonts w:ascii="Times New Roman" w:hAnsi="Times New Roman" w:cs="Times New Roman"/>
          <w:sz w:val="24"/>
          <w:szCs w:val="24"/>
        </w:rPr>
      </w:pPr>
      <w:r w:rsidRPr="004727F9">
        <w:rPr>
          <w:rFonts w:ascii="Times New Roman" w:hAnsi="Times New Roman" w:cs="Times New Roman"/>
          <w:sz w:val="24"/>
          <w:szCs w:val="24"/>
        </w:rPr>
        <w:t xml:space="preserve">2.1. </w:t>
      </w:r>
      <w:r w:rsidRPr="004727F9">
        <w:rPr>
          <w:rFonts w:ascii="Times New Roman" w:hAnsi="Times New Roman" w:cs="Times New Roman"/>
          <w:b/>
          <w:bCs/>
          <w:sz w:val="24"/>
          <w:szCs w:val="24"/>
        </w:rPr>
        <w:t>Bendras aprašymas</w:t>
      </w:r>
    </w:p>
    <w:p w14:paraId="4A014113" w14:textId="77777777" w:rsidR="00E60695" w:rsidRDefault="00E60695" w:rsidP="00E6069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E60695">
        <w:rPr>
          <w:rFonts w:ascii="Times New Roman" w:eastAsia="Calibri" w:hAnsi="Times New Roman" w:cs="Times New Roman"/>
          <w:sz w:val="24"/>
          <w:szCs w:val="24"/>
        </w:rPr>
        <w:t>Planuojama įdiegti įeigos kontrolės sistemą pastate šiose vietose:</w:t>
      </w:r>
    </w:p>
    <w:p w14:paraId="4E3E9B4B" w14:textId="45207FE5" w:rsidR="00E60695" w:rsidRDefault="00E6069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I aukšto įėjimo / išėjimo ir evakuacinės durys;</w:t>
      </w:r>
    </w:p>
    <w:p w14:paraId="2F04DAE3" w14:textId="75A1336D" w:rsidR="00E60695" w:rsidRDefault="00E6069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I aukšto patekimas į izoliacinę patalpą, apklausų / individualių pokalbių kambarius, pažeidžiamumo vertinimo patalpą (projektuojant galima numatyti kaip atskirą zoną);</w:t>
      </w:r>
    </w:p>
    <w:p w14:paraId="1486E103" w14:textId="7345D3D4" w:rsidR="00E60695" w:rsidRDefault="00E6069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 xml:space="preserve">patekimas į </w:t>
      </w:r>
      <w:proofErr w:type="spellStart"/>
      <w:r w:rsidRPr="00E60695">
        <w:rPr>
          <w:rFonts w:ascii="Times New Roman" w:hAnsi="Times New Roman" w:cs="Times New Roman"/>
          <w:sz w:val="24"/>
          <w:szCs w:val="24"/>
        </w:rPr>
        <w:t>serverinę</w:t>
      </w:r>
      <w:proofErr w:type="spellEnd"/>
      <w:r w:rsidRPr="00E60695">
        <w:rPr>
          <w:rFonts w:ascii="Times New Roman" w:hAnsi="Times New Roman" w:cs="Times New Roman"/>
          <w:sz w:val="24"/>
          <w:szCs w:val="24"/>
        </w:rPr>
        <w:t xml:space="preserve"> patalpą;</w:t>
      </w:r>
    </w:p>
    <w:p w14:paraId="7626259A" w14:textId="58DC64E0" w:rsidR="00E60695" w:rsidRDefault="00E6069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proofErr w:type="spellStart"/>
      <w:r w:rsidRPr="00E60695">
        <w:rPr>
          <w:rFonts w:ascii="Times New Roman" w:hAnsi="Times New Roman" w:cs="Times New Roman"/>
          <w:sz w:val="24"/>
          <w:szCs w:val="24"/>
        </w:rPr>
        <w:t>serverinės</w:t>
      </w:r>
      <w:proofErr w:type="spellEnd"/>
      <w:r w:rsidRPr="00E60695">
        <w:rPr>
          <w:rFonts w:ascii="Times New Roman" w:hAnsi="Times New Roman" w:cs="Times New Roman"/>
          <w:sz w:val="24"/>
          <w:szCs w:val="24"/>
        </w:rPr>
        <w:t xml:space="preserve"> patalpoje esančių komutacinių spintų atidarymo / uždarymo kontrolė;</w:t>
      </w:r>
    </w:p>
    <w:p w14:paraId="73ED86C7" w14:textId="1A16BEC4" w:rsidR="004727F9" w:rsidRDefault="00E6069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patekimas į II aukšto patalpas.</w:t>
      </w:r>
    </w:p>
    <w:p w14:paraId="56480424" w14:textId="77777777" w:rsidR="00E60695" w:rsidRPr="00E60695" w:rsidRDefault="00E60695" w:rsidP="00E6069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7E0E0B0C" w14:textId="02B4FA28" w:rsidR="009A4515" w:rsidRPr="004727F9" w:rsidRDefault="009A4515"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8A33ED" w:rsidRPr="004727F9">
        <w:rPr>
          <w:rFonts w:ascii="Times New Roman" w:hAnsi="Times New Roman" w:cs="Times New Roman"/>
          <w:b/>
          <w:bCs/>
          <w:sz w:val="24"/>
          <w:szCs w:val="24"/>
        </w:rPr>
        <w:t>2.</w:t>
      </w:r>
      <w:r w:rsidRPr="004727F9">
        <w:rPr>
          <w:rFonts w:ascii="Times New Roman" w:hAnsi="Times New Roman" w:cs="Times New Roman"/>
          <w:b/>
          <w:bCs/>
          <w:sz w:val="24"/>
          <w:szCs w:val="24"/>
        </w:rPr>
        <w:t xml:space="preserve"> Sistemos architektūros principai</w:t>
      </w:r>
    </w:p>
    <w:p w14:paraId="53D0B543" w14:textId="77777777" w:rsidR="004727F9" w:rsidRPr="004727F9"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Į</w:t>
      </w:r>
      <w:r w:rsidR="009A4515" w:rsidRPr="004727F9">
        <w:rPr>
          <w:rFonts w:ascii="Times New Roman" w:eastAsia="Calibri" w:hAnsi="Times New Roman" w:cs="Times New Roman"/>
          <w:sz w:val="24"/>
          <w:szCs w:val="24"/>
        </w:rPr>
        <w:t>eigos kontrolės sistema turi būti projektuojama ir diegiama laikantis centralizuoto valdymo ir decentralizuoto durų valdymo („</w:t>
      </w:r>
      <w:proofErr w:type="spellStart"/>
      <w:r w:rsidR="009A4515" w:rsidRPr="004727F9">
        <w:rPr>
          <w:rFonts w:ascii="Times New Roman" w:eastAsia="Calibri" w:hAnsi="Times New Roman" w:cs="Times New Roman"/>
          <w:sz w:val="24"/>
          <w:szCs w:val="24"/>
        </w:rPr>
        <w:t>edge</w:t>
      </w:r>
      <w:proofErr w:type="spellEnd"/>
      <w:r w:rsidR="009A4515" w:rsidRPr="004727F9">
        <w:rPr>
          <w:rFonts w:ascii="Times New Roman" w:eastAsia="Calibri" w:hAnsi="Times New Roman" w:cs="Times New Roman"/>
          <w:sz w:val="24"/>
          <w:szCs w:val="24"/>
        </w:rPr>
        <w:t xml:space="preserve"> </w:t>
      </w:r>
      <w:proofErr w:type="spellStart"/>
      <w:r w:rsidR="009A4515" w:rsidRPr="004727F9">
        <w:rPr>
          <w:rFonts w:ascii="Times New Roman" w:eastAsia="Calibri" w:hAnsi="Times New Roman" w:cs="Times New Roman"/>
          <w:sz w:val="24"/>
          <w:szCs w:val="24"/>
        </w:rPr>
        <w:t>control</w:t>
      </w:r>
      <w:proofErr w:type="spellEnd"/>
      <w:r w:rsidR="009A4515" w:rsidRPr="004727F9">
        <w:rPr>
          <w:rFonts w:ascii="Times New Roman" w:eastAsia="Calibri" w:hAnsi="Times New Roman" w:cs="Times New Roman"/>
          <w:sz w:val="24"/>
          <w:szCs w:val="24"/>
        </w:rPr>
        <w:t>“) principo, siekiant sumažinti sabotažo riziką ir padidinti sistemos atsparumą.</w:t>
      </w:r>
    </w:p>
    <w:p w14:paraId="2C2FB93C" w14:textId="008A46F4" w:rsidR="009A4515" w:rsidRPr="004727F9" w:rsidRDefault="009A451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 xml:space="preserve">Pagrindinis įeigos kontrolės valdiklis turi būti montuojamas saugioje </w:t>
      </w:r>
      <w:proofErr w:type="spellStart"/>
      <w:r w:rsidRPr="004727F9">
        <w:rPr>
          <w:rFonts w:ascii="Times New Roman" w:eastAsia="Calibri" w:hAnsi="Times New Roman" w:cs="Times New Roman"/>
          <w:sz w:val="24"/>
          <w:szCs w:val="24"/>
        </w:rPr>
        <w:t>serverinėje</w:t>
      </w:r>
      <w:proofErr w:type="spellEnd"/>
      <w:r w:rsidRPr="004727F9">
        <w:rPr>
          <w:rFonts w:ascii="Times New Roman" w:eastAsia="Calibri" w:hAnsi="Times New Roman" w:cs="Times New Roman"/>
          <w:sz w:val="24"/>
          <w:szCs w:val="24"/>
        </w:rPr>
        <w:t xml:space="preserve"> patalpoje, užtikrinant fizinę apsaugą nuo neautorizuotos prieigos.</w:t>
      </w:r>
    </w:p>
    <w:p w14:paraId="3DE209F0" w14:textId="4A2BCBD7" w:rsidR="009A4515" w:rsidRDefault="009A451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Prie kiekvienų durų turi būti montuojamas lokalus įeigos valdymo modulis, kuris tiesiogiai valdo durų užraktą ir stebi durų būseną.</w:t>
      </w:r>
    </w:p>
    <w:p w14:paraId="02C4E478" w14:textId="0B66068A" w:rsidR="00E60695" w:rsidRDefault="00E6069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E60695">
        <w:rPr>
          <w:rFonts w:ascii="Times New Roman" w:eastAsia="Calibri" w:hAnsi="Times New Roman" w:cs="Times New Roman"/>
          <w:sz w:val="24"/>
          <w:szCs w:val="24"/>
        </w:rPr>
        <w:lastRenderedPageBreak/>
        <w:t>Neleidžiami sprendimai, kuriuose durų užrakto valdymas realizuojamas per skaitytuvą ar kitą galinį įrenginį be lokalaus durų valdymo modulio („</w:t>
      </w:r>
      <w:proofErr w:type="spellStart"/>
      <w:r w:rsidRPr="00E60695">
        <w:rPr>
          <w:rFonts w:ascii="Times New Roman" w:eastAsia="Calibri" w:hAnsi="Times New Roman" w:cs="Times New Roman"/>
          <w:sz w:val="24"/>
          <w:szCs w:val="24"/>
        </w:rPr>
        <w:t>reader-to-lock“</w:t>
      </w:r>
      <w:proofErr w:type="spellEnd"/>
      <w:r w:rsidRPr="00E60695">
        <w:rPr>
          <w:rFonts w:ascii="Times New Roman" w:eastAsia="Calibri" w:hAnsi="Times New Roman" w:cs="Times New Roman"/>
          <w:sz w:val="24"/>
          <w:szCs w:val="24"/>
        </w:rPr>
        <w:t xml:space="preserve"> tipo architektūra).</w:t>
      </w:r>
    </w:p>
    <w:p w14:paraId="65F01C3A" w14:textId="77777777" w:rsidR="004727F9" w:rsidRPr="004727F9" w:rsidRDefault="004727F9"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12078A13" w14:textId="77777777" w:rsidR="004727F9" w:rsidRDefault="008A33ED" w:rsidP="004727F9">
      <w:pPr>
        <w:rPr>
          <w:rFonts w:ascii="Times New Roman" w:hAnsi="Times New Roman" w:cs="Times New Roman"/>
          <w:b/>
          <w:bCs/>
          <w:sz w:val="24"/>
          <w:szCs w:val="24"/>
        </w:rPr>
      </w:pPr>
      <w:r w:rsidRPr="004727F9">
        <w:rPr>
          <w:rFonts w:ascii="Times New Roman" w:hAnsi="Times New Roman" w:cs="Times New Roman"/>
          <w:b/>
          <w:bCs/>
          <w:sz w:val="24"/>
          <w:szCs w:val="24"/>
        </w:rPr>
        <w:t xml:space="preserve">2.3. </w:t>
      </w:r>
      <w:r w:rsidR="009A4515" w:rsidRPr="004727F9">
        <w:rPr>
          <w:rFonts w:ascii="Times New Roman" w:hAnsi="Times New Roman" w:cs="Times New Roman"/>
          <w:b/>
          <w:bCs/>
          <w:sz w:val="24"/>
          <w:szCs w:val="24"/>
        </w:rPr>
        <w:t>Decentralizuotas durų valdymas („</w:t>
      </w:r>
      <w:proofErr w:type="spellStart"/>
      <w:r w:rsidR="009A4515" w:rsidRPr="004727F9">
        <w:rPr>
          <w:rFonts w:ascii="Times New Roman" w:hAnsi="Times New Roman" w:cs="Times New Roman"/>
          <w:b/>
          <w:bCs/>
          <w:sz w:val="24"/>
          <w:szCs w:val="24"/>
        </w:rPr>
        <w:t>Edge</w:t>
      </w:r>
      <w:proofErr w:type="spellEnd"/>
      <w:r w:rsidR="009A4515" w:rsidRPr="004727F9">
        <w:rPr>
          <w:rFonts w:ascii="Times New Roman" w:hAnsi="Times New Roman" w:cs="Times New Roman"/>
          <w:b/>
          <w:bCs/>
          <w:sz w:val="24"/>
          <w:szCs w:val="24"/>
        </w:rPr>
        <w:t xml:space="preserve"> I/O“)</w:t>
      </w:r>
    </w:p>
    <w:p w14:paraId="71E4D450" w14:textId="4648A2D7" w:rsidR="008A33ED" w:rsidRPr="004727F9" w:rsidRDefault="004727F9"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P</w:t>
      </w:r>
      <w:r w:rsidR="009A4515" w:rsidRPr="004727F9">
        <w:rPr>
          <w:rFonts w:ascii="Times New Roman" w:eastAsia="Calibri" w:hAnsi="Times New Roman" w:cs="Times New Roman"/>
          <w:sz w:val="24"/>
          <w:szCs w:val="24"/>
        </w:rPr>
        <w:t>rie kiekvienų durų montuojamas durų valdymo modulis turi užtikrinti, kad šie elementai būtų prijungti lokaliai prie durų esančiame modulyje, o ne tiesiogiai prie centrinio valdiklio:</w:t>
      </w:r>
    </w:p>
    <w:p w14:paraId="5837EB7D" w14:textId="77777777" w:rsidR="009A4515" w:rsidRPr="004727F9"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durų kontaktas;</w:t>
      </w:r>
    </w:p>
    <w:p w14:paraId="7451F346" w14:textId="77777777" w:rsidR="009A4515" w:rsidRPr="004727F9"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išėjimo / avarinio atidarymo mygtukai;</w:t>
      </w:r>
    </w:p>
    <w:p w14:paraId="06EEAE9B" w14:textId="77777777" w:rsidR="009A4515" w:rsidRPr="004727F9"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 xml:space="preserve">durų užraktas (elektromagnetinis arba </w:t>
      </w:r>
      <w:proofErr w:type="spellStart"/>
      <w:r w:rsidRPr="004727F9">
        <w:rPr>
          <w:rFonts w:ascii="Times New Roman" w:hAnsi="Times New Roman" w:cs="Times New Roman"/>
          <w:sz w:val="24"/>
          <w:szCs w:val="24"/>
        </w:rPr>
        <w:t>elektromechaninis</w:t>
      </w:r>
      <w:proofErr w:type="spellEnd"/>
      <w:r w:rsidRPr="004727F9">
        <w:rPr>
          <w:rFonts w:ascii="Times New Roman" w:hAnsi="Times New Roman" w:cs="Times New Roman"/>
          <w:sz w:val="24"/>
          <w:szCs w:val="24"/>
        </w:rPr>
        <w:t>).</w:t>
      </w:r>
    </w:p>
    <w:p w14:paraId="565C20B1" w14:textId="77777777" w:rsid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0DAD32A0" w14:textId="3FAC76F3"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Toks sprendimas turi užtikrinti, kad:</w:t>
      </w:r>
    </w:p>
    <w:p w14:paraId="487BCE16" w14:textId="77777777" w:rsidR="009A4515" w:rsidRPr="004727F9"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nutrūkus ryšiui su centriniu valdikliu ar bandant fiziškai paveikti kabelius, durys neatsidarytų automatiškai;</w:t>
      </w:r>
    </w:p>
    <w:p w14:paraId="509DF10A" w14:textId="77777777" w:rsidR="009A4515"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nebūtų galimybės paprastu kontaktų užtrumpinimu imituoti leidžiamo durų atidarymo signalo.</w:t>
      </w:r>
    </w:p>
    <w:p w14:paraId="0483A083" w14:textId="77777777" w:rsidR="00AB5F5C" w:rsidRPr="004727F9" w:rsidRDefault="00AB5F5C" w:rsidP="00AB5F5C">
      <w:pPr>
        <w:pStyle w:val="Sraopastraipa"/>
        <w:tabs>
          <w:tab w:val="left" w:pos="993"/>
          <w:tab w:val="left" w:pos="1701"/>
        </w:tabs>
        <w:autoSpaceDE w:val="0"/>
        <w:autoSpaceDN w:val="0"/>
        <w:adjustRightInd w:val="0"/>
        <w:spacing w:after="0"/>
        <w:ind w:left="1080"/>
        <w:jc w:val="both"/>
        <w:rPr>
          <w:rFonts w:ascii="Times New Roman" w:hAnsi="Times New Roman" w:cs="Times New Roman"/>
          <w:sz w:val="24"/>
          <w:szCs w:val="24"/>
        </w:rPr>
      </w:pPr>
    </w:p>
    <w:p w14:paraId="4A1AF7DB" w14:textId="5166D0D8" w:rsidR="009A4515" w:rsidRPr="004727F9" w:rsidRDefault="008A33ED"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2.4. </w:t>
      </w:r>
      <w:r w:rsidR="009A4515" w:rsidRPr="004727F9">
        <w:rPr>
          <w:rFonts w:ascii="Times New Roman" w:hAnsi="Times New Roman" w:cs="Times New Roman"/>
          <w:b/>
          <w:bCs/>
          <w:sz w:val="24"/>
          <w:szCs w:val="24"/>
        </w:rPr>
        <w:t>Ryšio saugumas ir sabotažo prevencija</w:t>
      </w:r>
    </w:p>
    <w:p w14:paraId="07A37191" w14:textId="0C4B88E4"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Ryšys tarp sistemos valdiklio ir durų valdymo modulio turi būti vykdomas RS-485 magistrale, naudojant OSDP </w:t>
      </w:r>
      <w:proofErr w:type="spellStart"/>
      <w:r w:rsidRPr="00AB5F5C">
        <w:rPr>
          <w:rFonts w:ascii="Times New Roman" w:eastAsia="Calibri" w:hAnsi="Times New Roman" w:cs="Times New Roman"/>
          <w:sz w:val="24"/>
          <w:szCs w:val="24"/>
        </w:rPr>
        <w:t>Secure</w:t>
      </w:r>
      <w:proofErr w:type="spellEnd"/>
      <w:r w:rsidRPr="00AB5F5C">
        <w:rPr>
          <w:rFonts w:ascii="Times New Roman" w:eastAsia="Calibri" w:hAnsi="Times New Roman" w:cs="Times New Roman"/>
          <w:sz w:val="24"/>
          <w:szCs w:val="24"/>
        </w:rPr>
        <w:t xml:space="preserve"> </w:t>
      </w:r>
      <w:proofErr w:type="spellStart"/>
      <w:r w:rsidRPr="00AB5F5C">
        <w:rPr>
          <w:rFonts w:ascii="Times New Roman" w:eastAsia="Calibri" w:hAnsi="Times New Roman" w:cs="Times New Roman"/>
          <w:sz w:val="24"/>
          <w:szCs w:val="24"/>
        </w:rPr>
        <w:t>Channel</w:t>
      </w:r>
      <w:proofErr w:type="spellEnd"/>
      <w:r w:rsidRPr="00AB5F5C">
        <w:rPr>
          <w:rFonts w:ascii="Times New Roman" w:eastAsia="Calibri" w:hAnsi="Times New Roman" w:cs="Times New Roman"/>
          <w:sz w:val="24"/>
          <w:szCs w:val="24"/>
        </w:rPr>
        <w:t>.</w:t>
      </w:r>
    </w:p>
    <w:p w14:paraId="24487576" w14:textId="54DED1CA"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komunikacija tarp valdiklio ir durų modulių turi būti šifruota AES-256.</w:t>
      </w:r>
    </w:p>
    <w:p w14:paraId="0ACEE2AC" w14:textId="77788921"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valdymo moduliai turi palaikyti prižiūrimus (</w:t>
      </w:r>
      <w:proofErr w:type="spellStart"/>
      <w:r w:rsidRPr="00AB5F5C">
        <w:rPr>
          <w:rFonts w:ascii="Times New Roman" w:eastAsia="Calibri" w:hAnsi="Times New Roman" w:cs="Times New Roman"/>
          <w:sz w:val="24"/>
          <w:szCs w:val="24"/>
        </w:rPr>
        <w:t>supervised</w:t>
      </w:r>
      <w:proofErr w:type="spellEnd"/>
      <w:r w:rsidRPr="00AB5F5C">
        <w:rPr>
          <w:rFonts w:ascii="Times New Roman" w:eastAsia="Calibri" w:hAnsi="Times New Roman" w:cs="Times New Roman"/>
          <w:sz w:val="24"/>
          <w:szCs w:val="24"/>
        </w:rPr>
        <w:t>) įėjimus, leidžiančius aptikti:</w:t>
      </w:r>
    </w:p>
    <w:p w14:paraId="3DDA99CE" w14:textId="77777777" w:rsidR="009A4515" w:rsidRPr="00AB5F5C"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linijos nutraukimą;</w:t>
      </w:r>
    </w:p>
    <w:p w14:paraId="064B4BF5" w14:textId="77777777" w:rsidR="009A4515" w:rsidRPr="00AB5F5C"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linijos užtrumpinimą;</w:t>
      </w:r>
    </w:p>
    <w:p w14:paraId="11AD9A7F" w14:textId="77777777" w:rsidR="009A4515" w:rsidRPr="00AB5F5C"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proofErr w:type="spellStart"/>
      <w:r w:rsidRPr="00AB5F5C">
        <w:rPr>
          <w:rFonts w:ascii="Times New Roman" w:hAnsi="Times New Roman" w:cs="Times New Roman"/>
          <w:sz w:val="24"/>
          <w:szCs w:val="24"/>
        </w:rPr>
        <w:t>rezistoriaus</w:t>
      </w:r>
      <w:proofErr w:type="spellEnd"/>
      <w:r w:rsidRPr="00AB5F5C">
        <w:rPr>
          <w:rFonts w:ascii="Times New Roman" w:hAnsi="Times New Roman" w:cs="Times New Roman"/>
          <w:sz w:val="24"/>
          <w:szCs w:val="24"/>
        </w:rPr>
        <w:t xml:space="preserve"> nominalo neatitikimus.</w:t>
      </w:r>
    </w:p>
    <w:p w14:paraId="4C0CBF38" w14:textId="482F4A5C" w:rsidR="009A4515"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Aptikus sabotažo požymius, sistema turi generuoti atitinkamus pavojaus įvykius APACS sistemoje.</w:t>
      </w:r>
    </w:p>
    <w:p w14:paraId="77B47257" w14:textId="77777777" w:rsidR="00AB5F5C" w:rsidRP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3BBBFA73" w14:textId="33875F80"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2.5. </w:t>
      </w:r>
      <w:r w:rsidR="009A4515" w:rsidRPr="004727F9">
        <w:rPr>
          <w:rFonts w:ascii="Times New Roman" w:hAnsi="Times New Roman" w:cs="Times New Roman"/>
          <w:b/>
          <w:bCs/>
          <w:sz w:val="24"/>
          <w:szCs w:val="24"/>
        </w:rPr>
        <w:t>Kabelių trasų ir montavimo reikalavimai</w:t>
      </w:r>
    </w:p>
    <w:p w14:paraId="3583E751" w14:textId="4D3FDA25"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Ryšio ir maitinimo kabeliai nuo centrinio valdiklio iki durų modulių turi būti:</w:t>
      </w:r>
    </w:p>
    <w:p w14:paraId="204DEA97" w14:textId="6123453A" w:rsidR="009A4515" w:rsidRPr="00AB5F5C"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vedami pastato lubomis;</w:t>
      </w:r>
    </w:p>
    <w:p w14:paraId="682D665D" w14:textId="77777777" w:rsidR="009A4515" w:rsidRPr="00AB5F5C"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paslėpti po pakabinamomis lubomis arba kitu būdu apsaugoti nuo mechaninio poveikio;</w:t>
      </w:r>
    </w:p>
    <w:p w14:paraId="30BCF0E0" w14:textId="77777777" w:rsidR="009A4515"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nepaliekant atvirų ar lengvai pasiekiamų jungčių.</w:t>
      </w:r>
    </w:p>
    <w:p w14:paraId="5B719B36" w14:textId="42703735" w:rsidR="009A4515"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valdymo moduliai turi būti montuojami paslėptai, arti durų, tačiau nepasiekiami iš išorės ar viešai prieinamų zonų.</w:t>
      </w:r>
    </w:p>
    <w:p w14:paraId="619CF9EF" w14:textId="77777777" w:rsidR="00AB5F5C" w:rsidRP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62A8060E" w14:textId="74361F99"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2.6. </w:t>
      </w:r>
      <w:r w:rsidR="009A4515" w:rsidRPr="004727F9">
        <w:rPr>
          <w:rFonts w:ascii="Times New Roman" w:hAnsi="Times New Roman" w:cs="Times New Roman"/>
          <w:b/>
          <w:bCs/>
          <w:sz w:val="24"/>
          <w:szCs w:val="24"/>
        </w:rPr>
        <w:t>Funkcinė logika ir veikimas</w:t>
      </w:r>
    </w:p>
    <w:p w14:paraId="62FD3BAC" w14:textId="17ADDFB7"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Sprendimas dėl durų atidarymo turi būti priimamas centriniame sistemos valdiklyje, tačiau fizinį durų užrakto valdymą turi vykdyti lokalus durų valdymo modulis.</w:t>
      </w:r>
    </w:p>
    <w:p w14:paraId="27E7279A" w14:textId="0F0FC9F0"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Sistema neturi naudoti sprendimų, kai:</w:t>
      </w:r>
    </w:p>
    <w:p w14:paraId="69E70AEC" w14:textId="77777777" w:rsidR="009A4515" w:rsidRPr="00AB5F5C" w:rsidRDefault="009A4515">
      <w:pPr>
        <w:pStyle w:val="Sraopastraipa"/>
        <w:numPr>
          <w:ilvl w:val="0"/>
          <w:numId w:val="13"/>
        </w:numPr>
        <w:rPr>
          <w:rFonts w:ascii="Times New Roman" w:hAnsi="Times New Roman" w:cs="Times New Roman"/>
          <w:sz w:val="24"/>
          <w:szCs w:val="24"/>
        </w:rPr>
      </w:pPr>
      <w:r w:rsidRPr="00AB5F5C">
        <w:rPr>
          <w:rFonts w:ascii="Times New Roman" w:hAnsi="Times New Roman" w:cs="Times New Roman"/>
          <w:sz w:val="24"/>
          <w:szCs w:val="24"/>
        </w:rPr>
        <w:t>durų spyna valdoma tiesiogiai iš skaitytuvo;</w:t>
      </w:r>
    </w:p>
    <w:p w14:paraId="5F9AE09D" w14:textId="77777777" w:rsidR="009A4515" w:rsidRDefault="009A4515">
      <w:pPr>
        <w:pStyle w:val="Sraopastraipa"/>
        <w:numPr>
          <w:ilvl w:val="0"/>
          <w:numId w:val="13"/>
        </w:numPr>
        <w:rPr>
          <w:rFonts w:ascii="Times New Roman" w:hAnsi="Times New Roman" w:cs="Times New Roman"/>
          <w:sz w:val="24"/>
          <w:szCs w:val="24"/>
        </w:rPr>
      </w:pPr>
      <w:r w:rsidRPr="00AB5F5C">
        <w:rPr>
          <w:rFonts w:ascii="Times New Roman" w:hAnsi="Times New Roman" w:cs="Times New Roman"/>
          <w:sz w:val="24"/>
          <w:szCs w:val="24"/>
        </w:rPr>
        <w:t>durų atidarymas galimas tiesiogiai veikiant kabelį ar kontaktą.</w:t>
      </w:r>
    </w:p>
    <w:p w14:paraId="5870622A" w14:textId="08AA6D7F" w:rsidR="00E60695" w:rsidRDefault="00E60695">
      <w:pPr>
        <w:pStyle w:val="Sraopastraipa"/>
        <w:numPr>
          <w:ilvl w:val="0"/>
          <w:numId w:val="13"/>
        </w:numPr>
        <w:rPr>
          <w:rFonts w:ascii="Times New Roman" w:hAnsi="Times New Roman" w:cs="Times New Roman"/>
          <w:sz w:val="24"/>
          <w:szCs w:val="24"/>
        </w:rPr>
      </w:pPr>
      <w:r w:rsidRPr="00E60695">
        <w:rPr>
          <w:rFonts w:ascii="Times New Roman" w:hAnsi="Times New Roman" w:cs="Times New Roman"/>
          <w:sz w:val="24"/>
          <w:szCs w:val="24"/>
        </w:rPr>
        <w:lastRenderedPageBreak/>
        <w:t>Neleidžiami sprendimai, kuriuose durų užrakto valdymas realizuojamas per skaitytuvą ar kitą galinį įrenginį be lokalaus durų valdymo modulio („</w:t>
      </w:r>
      <w:proofErr w:type="spellStart"/>
      <w:r w:rsidRPr="00E60695">
        <w:rPr>
          <w:rFonts w:ascii="Times New Roman" w:hAnsi="Times New Roman" w:cs="Times New Roman"/>
          <w:sz w:val="24"/>
          <w:szCs w:val="24"/>
        </w:rPr>
        <w:t>reader-to-lock“</w:t>
      </w:r>
      <w:proofErr w:type="spellEnd"/>
      <w:r w:rsidRPr="00E60695">
        <w:rPr>
          <w:rFonts w:ascii="Times New Roman" w:hAnsi="Times New Roman" w:cs="Times New Roman"/>
          <w:sz w:val="24"/>
          <w:szCs w:val="24"/>
        </w:rPr>
        <w:t xml:space="preserve"> tipo architektūra).</w:t>
      </w:r>
    </w:p>
    <w:p w14:paraId="0093F61E" w14:textId="77777777" w:rsidR="00AB5F5C" w:rsidRPr="00AB5F5C" w:rsidRDefault="00AB5F5C" w:rsidP="00AB5F5C">
      <w:pPr>
        <w:pStyle w:val="Sraopastraipa"/>
        <w:rPr>
          <w:rFonts w:ascii="Times New Roman" w:hAnsi="Times New Roman" w:cs="Times New Roman"/>
          <w:sz w:val="24"/>
          <w:szCs w:val="24"/>
        </w:rPr>
      </w:pPr>
    </w:p>
    <w:p w14:paraId="6A92CA03" w14:textId="63898955"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2.7</w:t>
      </w:r>
      <w:r w:rsidR="009A4515" w:rsidRPr="004727F9">
        <w:rPr>
          <w:rFonts w:ascii="Times New Roman" w:hAnsi="Times New Roman" w:cs="Times New Roman"/>
          <w:b/>
          <w:bCs/>
          <w:sz w:val="24"/>
          <w:szCs w:val="24"/>
        </w:rPr>
        <w:t>. Atitiktis ir suderinamumas</w:t>
      </w:r>
    </w:p>
    <w:p w14:paraId="1C5CC689" w14:textId="56CB1921"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įranga turi būti:</w:t>
      </w:r>
    </w:p>
    <w:p w14:paraId="2E392966" w14:textId="1B5E8387" w:rsidR="009A4515" w:rsidRDefault="009A4515">
      <w:pPr>
        <w:pStyle w:val="Sraopastraipa"/>
        <w:numPr>
          <w:ilvl w:val="0"/>
          <w:numId w:val="13"/>
        </w:numPr>
        <w:rPr>
          <w:rFonts w:ascii="Times New Roman" w:hAnsi="Times New Roman" w:cs="Times New Roman"/>
          <w:sz w:val="24"/>
          <w:szCs w:val="24"/>
        </w:rPr>
      </w:pPr>
      <w:r w:rsidRPr="00AB5F5C">
        <w:rPr>
          <w:rFonts w:ascii="Times New Roman" w:hAnsi="Times New Roman" w:cs="Times New Roman"/>
          <w:sz w:val="24"/>
          <w:szCs w:val="24"/>
        </w:rPr>
        <w:t xml:space="preserve">pilnai suderinama su </w:t>
      </w:r>
      <w:proofErr w:type="spellStart"/>
      <w:r w:rsidRPr="00AB5F5C">
        <w:rPr>
          <w:rFonts w:ascii="Times New Roman" w:hAnsi="Times New Roman" w:cs="Times New Roman"/>
          <w:sz w:val="24"/>
          <w:szCs w:val="24"/>
        </w:rPr>
        <w:t>Apollo</w:t>
      </w:r>
      <w:proofErr w:type="spellEnd"/>
      <w:r w:rsidRPr="00AB5F5C">
        <w:rPr>
          <w:rFonts w:ascii="Times New Roman" w:hAnsi="Times New Roman" w:cs="Times New Roman"/>
          <w:sz w:val="24"/>
          <w:szCs w:val="24"/>
        </w:rPr>
        <w:t xml:space="preserve"> </w:t>
      </w:r>
      <w:proofErr w:type="spellStart"/>
      <w:r w:rsidRPr="00AB5F5C">
        <w:rPr>
          <w:rFonts w:ascii="Times New Roman" w:hAnsi="Times New Roman" w:cs="Times New Roman"/>
          <w:sz w:val="24"/>
          <w:szCs w:val="24"/>
        </w:rPr>
        <w:t>Security</w:t>
      </w:r>
      <w:proofErr w:type="spellEnd"/>
      <w:r w:rsidRPr="00AB5F5C">
        <w:rPr>
          <w:rFonts w:ascii="Times New Roman" w:hAnsi="Times New Roman" w:cs="Times New Roman"/>
          <w:sz w:val="24"/>
          <w:szCs w:val="24"/>
        </w:rPr>
        <w:t xml:space="preserve"> / APACS platforma</w:t>
      </w:r>
    </w:p>
    <w:p w14:paraId="5CBE3550" w14:textId="7F2DBBD4" w:rsidR="00AC643D" w:rsidRPr="00427851" w:rsidRDefault="00AC643D">
      <w:pPr>
        <w:pStyle w:val="Sraopastraipa"/>
        <w:numPr>
          <w:ilvl w:val="0"/>
          <w:numId w:val="13"/>
        </w:numPr>
        <w:rPr>
          <w:rFonts w:ascii="Times New Roman" w:hAnsi="Times New Roman" w:cs="Times New Roman"/>
          <w:sz w:val="24"/>
          <w:szCs w:val="24"/>
        </w:rPr>
      </w:pPr>
      <w:r w:rsidRPr="00427851">
        <w:rPr>
          <w:rFonts w:ascii="Times New Roman" w:hAnsi="Times New Roman" w:cs="Times New Roman"/>
          <w:sz w:val="24"/>
          <w:szCs w:val="24"/>
        </w:rPr>
        <w:t>tiekėjas su pasiūlymu privalo pateikti oficialų gamintojo arba platformos atstovo patvirtinimą, kad siūloma įranga yra sertifikuota arba testuota darbui su APACS;</w:t>
      </w:r>
    </w:p>
    <w:p w14:paraId="61F5E74C" w14:textId="77777777" w:rsidR="009A4515" w:rsidRPr="00AB5F5C" w:rsidRDefault="009A4515">
      <w:pPr>
        <w:pStyle w:val="Sraopastraipa"/>
        <w:numPr>
          <w:ilvl w:val="0"/>
          <w:numId w:val="13"/>
        </w:numPr>
        <w:rPr>
          <w:rFonts w:ascii="Times New Roman" w:hAnsi="Times New Roman" w:cs="Times New Roman"/>
          <w:sz w:val="24"/>
          <w:szCs w:val="24"/>
        </w:rPr>
      </w:pPr>
      <w:r w:rsidRPr="00AB5F5C">
        <w:rPr>
          <w:rFonts w:ascii="Times New Roman" w:hAnsi="Times New Roman" w:cs="Times New Roman"/>
          <w:sz w:val="24"/>
          <w:szCs w:val="24"/>
        </w:rPr>
        <w:t>administruojama centralizuotai per APACS programinę įrangą;</w:t>
      </w:r>
    </w:p>
    <w:p w14:paraId="31B7461F" w14:textId="77777777" w:rsidR="009A4515" w:rsidRPr="00AB5F5C" w:rsidRDefault="009A4515">
      <w:pPr>
        <w:pStyle w:val="Sraopastraipa"/>
        <w:numPr>
          <w:ilvl w:val="0"/>
          <w:numId w:val="1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paruošta integravimui be papildomo perkonfigūravimo.</w:t>
      </w:r>
    </w:p>
    <w:p w14:paraId="5F09E23C" w14:textId="7F09A85D"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Įeigos kontrolės sistema turi gauti įeigos kontrolės laikmenų informaciją sinchronizavimo būdu su VSAT centrine įeigos kontrolės sistema.</w:t>
      </w:r>
    </w:p>
    <w:p w14:paraId="6E19446A" w14:textId="2CA3E503"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įeigos kontrolės sistemos (PKS) konfigūracija, programavimas, administravimas ir auditas turi būti vykdomi centralizuotai per APACS serverį.</w:t>
      </w:r>
      <w:r w:rsidR="00E60695">
        <w:rPr>
          <w:rFonts w:ascii="Times New Roman" w:eastAsia="Calibri" w:hAnsi="Times New Roman" w:cs="Times New Roman"/>
          <w:sz w:val="24"/>
          <w:szCs w:val="24"/>
        </w:rPr>
        <w:t xml:space="preserve"> </w:t>
      </w:r>
      <w:r w:rsidR="00E60695" w:rsidRPr="00E60695">
        <w:rPr>
          <w:rFonts w:ascii="Times New Roman" w:eastAsia="Calibri" w:hAnsi="Times New Roman" w:cs="Times New Roman"/>
          <w:sz w:val="24"/>
          <w:szCs w:val="24"/>
        </w:rPr>
        <w:t>PKS sprendimai, kuriuose pagrindinė logika, vartotojų valdymas ar auditas realizuojami ne APACS platformoje, laikomi neatitinkančiais reikalavimų.</w:t>
      </w:r>
    </w:p>
    <w:p w14:paraId="5A62883F" w14:textId="77777777"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PKS vartotojų paskyros, jų rolės, prieigos lygiai ir būsenos turi būti sinchronizuojami su centrine APACS vartotojų baze, užtikrinant vieningą vartotojų </w:t>
      </w:r>
      <w:proofErr w:type="spellStart"/>
      <w:r w:rsidRPr="00AB5F5C">
        <w:rPr>
          <w:rFonts w:ascii="Times New Roman" w:eastAsia="Calibri" w:hAnsi="Times New Roman" w:cs="Times New Roman"/>
          <w:sz w:val="24"/>
          <w:szCs w:val="24"/>
        </w:rPr>
        <w:t>identitetų</w:t>
      </w:r>
      <w:proofErr w:type="spellEnd"/>
      <w:r w:rsidRPr="00AB5F5C">
        <w:rPr>
          <w:rFonts w:ascii="Times New Roman" w:eastAsia="Calibri" w:hAnsi="Times New Roman" w:cs="Times New Roman"/>
          <w:sz w:val="24"/>
          <w:szCs w:val="24"/>
        </w:rPr>
        <w:t xml:space="preserve"> valdymą visoje organizacijoje.</w:t>
      </w:r>
    </w:p>
    <w:p w14:paraId="1111CEE7" w14:textId="77777777"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Visi PKS įvykiai (patekimo bandymai, aliarmų būsenos, gedimai, sabotažo įvykiai) ir administratorių veiksmai turi būti registruojami APACS audito žurnaluose, užtikrinant </w:t>
      </w:r>
      <w:proofErr w:type="spellStart"/>
      <w:r w:rsidRPr="00AB5F5C">
        <w:rPr>
          <w:rFonts w:ascii="Times New Roman" w:eastAsia="Calibri" w:hAnsi="Times New Roman" w:cs="Times New Roman"/>
          <w:sz w:val="24"/>
          <w:szCs w:val="24"/>
        </w:rPr>
        <w:t>atsekamumą</w:t>
      </w:r>
      <w:proofErr w:type="spellEnd"/>
      <w:r w:rsidRPr="00AB5F5C">
        <w:rPr>
          <w:rFonts w:ascii="Times New Roman" w:eastAsia="Calibri" w:hAnsi="Times New Roman" w:cs="Times New Roman"/>
          <w:sz w:val="24"/>
          <w:szCs w:val="24"/>
        </w:rPr>
        <w:t xml:space="preserve"> ir galimybę generuoti ataskaitas.</w:t>
      </w:r>
    </w:p>
    <w:p w14:paraId="733B2A9D" w14:textId="471DCF8C"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Vietinis PKS valdymas (apeinant APACS) leidžiamas tik diegimo, testavimo ir avarinių situacijų metu pagal iš anksto suderintą procedūrą, o visi tokie veiksmai turi būti fiksuojami audito žurnaluose.</w:t>
      </w:r>
      <w:r w:rsidR="00F55FD7">
        <w:rPr>
          <w:rFonts w:ascii="Times New Roman" w:eastAsia="Calibri" w:hAnsi="Times New Roman" w:cs="Times New Roman"/>
          <w:sz w:val="24"/>
          <w:szCs w:val="24"/>
        </w:rPr>
        <w:t xml:space="preserve"> </w:t>
      </w:r>
      <w:r w:rsidR="000039EE" w:rsidRPr="000039EE">
        <w:rPr>
          <w:rFonts w:ascii="Times New Roman" w:eastAsia="Calibri" w:hAnsi="Times New Roman" w:cs="Times New Roman"/>
          <w:sz w:val="24"/>
          <w:szCs w:val="24"/>
        </w:rPr>
        <w:t>Esant ryšiui, vietinis apsaugos ir įeigos kontrolės pultas turi dirbti su centrine APACS sistema realiuoju laiku, o nutrūkus ryšiui – automatiškai pereiti į autonominį darbo režimą. Atkūrus ryšį, visi vietinėje duomenų bazėje sukaupti įvykiai, naudotojų veiksmai ir konfigūracijos pakeitimai turi būti automatiškai perduodami į centrinę APACS sistemą ir su ja sinchronizuojami.</w:t>
      </w:r>
    </w:p>
    <w:p w14:paraId="08421865" w14:textId="2DC11542"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Įeigos kontrolės sistemos autentifikavimui naudojami tarnybiniai pažymėjimai (kortelės), kurių vartotojų duomenys, statusai ir rolės yra sinchronizuojami iš VSAT „Microsoft </w:t>
      </w:r>
      <w:proofErr w:type="spellStart"/>
      <w:r w:rsidRPr="00AB5F5C">
        <w:rPr>
          <w:rFonts w:ascii="Times New Roman" w:eastAsia="Calibri" w:hAnsi="Times New Roman" w:cs="Times New Roman"/>
          <w:sz w:val="24"/>
          <w:szCs w:val="24"/>
        </w:rPr>
        <w:t>Active</w:t>
      </w:r>
      <w:proofErr w:type="spellEnd"/>
      <w:r w:rsidRPr="00AB5F5C">
        <w:rPr>
          <w:rFonts w:ascii="Times New Roman" w:eastAsia="Calibri" w:hAnsi="Times New Roman" w:cs="Times New Roman"/>
          <w:sz w:val="24"/>
          <w:szCs w:val="24"/>
        </w:rPr>
        <w:t xml:space="preserve"> </w:t>
      </w:r>
      <w:proofErr w:type="spellStart"/>
      <w:r w:rsidRPr="00AB5F5C">
        <w:rPr>
          <w:rFonts w:ascii="Times New Roman" w:eastAsia="Calibri" w:hAnsi="Times New Roman" w:cs="Times New Roman"/>
          <w:sz w:val="24"/>
          <w:szCs w:val="24"/>
        </w:rPr>
        <w:t>Directory</w:t>
      </w:r>
      <w:proofErr w:type="spellEnd"/>
      <w:r w:rsidRPr="00AB5F5C">
        <w:rPr>
          <w:rFonts w:ascii="Times New Roman" w:eastAsia="Calibri" w:hAnsi="Times New Roman" w:cs="Times New Roman"/>
          <w:sz w:val="24"/>
          <w:szCs w:val="24"/>
        </w:rPr>
        <w:t>“ per centrinę APACS sistemą. Lokalus, su AD ir APACS nesusietas vartotojų administravimas nėra laikomas tinkamu sprendimu.</w:t>
      </w:r>
    </w:p>
    <w:p w14:paraId="6C86D023" w14:textId="77777777" w:rsidR="003E385F" w:rsidRPr="004727F9" w:rsidRDefault="003E385F" w:rsidP="003E385F">
      <w:pPr>
        <w:pStyle w:val="Sraopastraipa"/>
        <w:ind w:left="567"/>
        <w:rPr>
          <w:rFonts w:ascii="Times New Roman" w:hAnsi="Times New Roman" w:cs="Times New Roman"/>
          <w:sz w:val="24"/>
          <w:szCs w:val="24"/>
        </w:rPr>
      </w:pPr>
    </w:p>
    <w:p w14:paraId="3B2FEE24" w14:textId="2A1B41C8"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9A4515" w:rsidRPr="004727F9">
        <w:rPr>
          <w:rFonts w:ascii="Times New Roman" w:hAnsi="Times New Roman" w:cs="Times New Roman"/>
          <w:b/>
          <w:bCs/>
          <w:sz w:val="24"/>
          <w:szCs w:val="24"/>
        </w:rPr>
        <w:t>8. Įeigos kontrolės taško sudėtis</w:t>
      </w:r>
    </w:p>
    <w:p w14:paraId="38CFBFB5" w14:textId="597DFC8E"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Kiekvienas įeigos kontrolės taškas turi apimti:</w:t>
      </w:r>
    </w:p>
    <w:p w14:paraId="14FA5A6C" w14:textId="77777777" w:rsidR="009A4515" w:rsidRPr="00AB5F5C" w:rsidRDefault="009A4515">
      <w:pPr>
        <w:pStyle w:val="Sraopastraipa"/>
        <w:numPr>
          <w:ilvl w:val="0"/>
          <w:numId w:val="1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skaitytuvus, įrengtus iš abiejų durų pusių;</w:t>
      </w:r>
    </w:p>
    <w:p w14:paraId="636BA8A4" w14:textId="4DE98F4A" w:rsidR="009A4515" w:rsidRPr="00AB5F5C" w:rsidRDefault="009A4515">
      <w:pPr>
        <w:pStyle w:val="Sraopastraipa"/>
        <w:numPr>
          <w:ilvl w:val="0"/>
          <w:numId w:val="1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AB5F5C">
        <w:rPr>
          <w:rFonts w:ascii="Times New Roman" w:eastAsia="Calibri" w:hAnsi="Times New Roman" w:cs="Times New Roman"/>
          <w:sz w:val="24"/>
          <w:szCs w:val="24"/>
        </w:rPr>
        <w:t>elektromechaninį</w:t>
      </w:r>
      <w:proofErr w:type="spellEnd"/>
      <w:r w:rsidRPr="00AB5F5C">
        <w:rPr>
          <w:rFonts w:ascii="Times New Roman" w:eastAsia="Calibri" w:hAnsi="Times New Roman" w:cs="Times New Roman"/>
          <w:sz w:val="24"/>
          <w:szCs w:val="24"/>
        </w:rPr>
        <w:t xml:space="preserve"> užraktą (</w:t>
      </w:r>
      <w:r w:rsidR="00AB5F5C" w:rsidRPr="00AB5F5C">
        <w:rPr>
          <w:rFonts w:ascii="Times New Roman" w:eastAsia="Calibri" w:hAnsi="Times New Roman" w:cs="Times New Roman"/>
          <w:sz w:val="24"/>
          <w:szCs w:val="24"/>
        </w:rPr>
        <w:t>taip pat būtina numatyti specialios d</w:t>
      </w:r>
      <w:r w:rsidR="00AB5F5C">
        <w:rPr>
          <w:rFonts w:ascii="Times New Roman" w:eastAsia="Calibri" w:hAnsi="Times New Roman" w:cs="Times New Roman"/>
          <w:sz w:val="24"/>
          <w:szCs w:val="24"/>
        </w:rPr>
        <w:t>u</w:t>
      </w:r>
      <w:r w:rsidR="00AB5F5C" w:rsidRPr="00AB5F5C">
        <w:rPr>
          <w:rFonts w:ascii="Times New Roman" w:eastAsia="Calibri" w:hAnsi="Times New Roman" w:cs="Times New Roman"/>
          <w:sz w:val="24"/>
          <w:szCs w:val="24"/>
        </w:rPr>
        <w:t>rų rankenos tinkančios įeigos kontrolės sistemai – plačiau tūri būti aprašyta</w:t>
      </w:r>
      <w:r w:rsidR="00AB5F5C">
        <w:rPr>
          <w:rFonts w:ascii="Times New Roman" w:eastAsia="Calibri" w:hAnsi="Times New Roman" w:cs="Times New Roman"/>
          <w:sz w:val="24"/>
          <w:szCs w:val="24"/>
        </w:rPr>
        <w:t xml:space="preserve"> </w:t>
      </w:r>
      <w:r w:rsidR="00AB5F5C" w:rsidRPr="00AB5F5C">
        <w:rPr>
          <w:rFonts w:ascii="Times New Roman" w:eastAsia="Calibri" w:hAnsi="Times New Roman" w:cs="Times New Roman"/>
          <w:sz w:val="24"/>
          <w:szCs w:val="24"/>
        </w:rPr>
        <w:t>projekto architektūrinėje dalyje skiltis durys</w:t>
      </w:r>
      <w:r w:rsidRPr="00AB5F5C">
        <w:rPr>
          <w:rFonts w:ascii="Times New Roman" w:eastAsia="Calibri" w:hAnsi="Times New Roman" w:cs="Times New Roman"/>
          <w:sz w:val="24"/>
          <w:szCs w:val="24"/>
        </w:rPr>
        <w:t>);</w:t>
      </w:r>
    </w:p>
    <w:p w14:paraId="34317964" w14:textId="77777777" w:rsidR="009A4515" w:rsidRPr="00AB5F5C" w:rsidRDefault="009A4515">
      <w:pPr>
        <w:pStyle w:val="Sraopastraipa"/>
        <w:numPr>
          <w:ilvl w:val="0"/>
          <w:numId w:val="1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durų </w:t>
      </w:r>
      <w:proofErr w:type="spellStart"/>
      <w:r w:rsidRPr="00AB5F5C">
        <w:rPr>
          <w:rFonts w:ascii="Times New Roman" w:eastAsia="Calibri" w:hAnsi="Times New Roman" w:cs="Times New Roman"/>
          <w:sz w:val="24"/>
          <w:szCs w:val="24"/>
        </w:rPr>
        <w:t>pritraukėją</w:t>
      </w:r>
      <w:proofErr w:type="spellEnd"/>
      <w:r w:rsidRPr="00AB5F5C">
        <w:rPr>
          <w:rFonts w:ascii="Times New Roman" w:eastAsia="Calibri" w:hAnsi="Times New Roman" w:cs="Times New Roman"/>
          <w:sz w:val="24"/>
          <w:szCs w:val="24"/>
        </w:rPr>
        <w:t>;</w:t>
      </w:r>
    </w:p>
    <w:p w14:paraId="67632B44" w14:textId="77777777" w:rsidR="00AB5F5C" w:rsidRPr="00AB5F5C" w:rsidRDefault="009A4515">
      <w:pPr>
        <w:pStyle w:val="Sraopastraipa"/>
        <w:numPr>
          <w:ilvl w:val="0"/>
          <w:numId w:val="1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būsenos (atidarytos / uždarytos) kontrolės daviklį</w:t>
      </w:r>
      <w:r w:rsidR="00AB5F5C" w:rsidRPr="00AB5F5C">
        <w:rPr>
          <w:rFonts w:ascii="Times New Roman" w:eastAsia="Calibri" w:hAnsi="Times New Roman" w:cs="Times New Roman"/>
          <w:sz w:val="24"/>
          <w:szCs w:val="24"/>
        </w:rPr>
        <w:t>;</w:t>
      </w:r>
    </w:p>
    <w:p w14:paraId="690AB4B0" w14:textId="028FF2D3" w:rsidR="009A4515" w:rsidRPr="00AB5F5C" w:rsidRDefault="00AB5F5C">
      <w:pPr>
        <w:pStyle w:val="Sraopastraipa"/>
        <w:numPr>
          <w:ilvl w:val="0"/>
          <w:numId w:val="1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lastRenderedPageBreak/>
        <w:t>spynos užrakinimo būsena.</w:t>
      </w:r>
    </w:p>
    <w:p w14:paraId="5AC2A917" w14:textId="37C15464" w:rsidR="009A4515" w:rsidRPr="004727F9" w:rsidRDefault="009A4515" w:rsidP="009A4515">
      <w:pPr>
        <w:rPr>
          <w:rFonts w:ascii="Times New Roman" w:hAnsi="Times New Roman" w:cs="Times New Roman"/>
          <w:sz w:val="24"/>
          <w:szCs w:val="24"/>
        </w:rPr>
      </w:pPr>
    </w:p>
    <w:p w14:paraId="4465FB41" w14:textId="77777777" w:rsidR="00F55FD7" w:rsidRPr="004727F9" w:rsidRDefault="00F55FD7" w:rsidP="00F55FD7">
      <w:pPr>
        <w:rPr>
          <w:rFonts w:ascii="Times New Roman" w:hAnsi="Times New Roman" w:cs="Times New Roman"/>
          <w:b/>
          <w:bCs/>
          <w:sz w:val="24"/>
          <w:szCs w:val="24"/>
        </w:rPr>
      </w:pPr>
      <w:r w:rsidRPr="004727F9">
        <w:rPr>
          <w:rFonts w:ascii="Times New Roman" w:hAnsi="Times New Roman" w:cs="Times New Roman"/>
          <w:b/>
          <w:bCs/>
          <w:sz w:val="24"/>
          <w:szCs w:val="24"/>
        </w:rPr>
        <w:t>2.9. Pasikalbėjimo įrenginys (</w:t>
      </w:r>
      <w:proofErr w:type="spellStart"/>
      <w:r w:rsidRPr="004727F9">
        <w:rPr>
          <w:rFonts w:ascii="Times New Roman" w:hAnsi="Times New Roman" w:cs="Times New Roman"/>
          <w:b/>
          <w:bCs/>
          <w:sz w:val="24"/>
          <w:szCs w:val="24"/>
        </w:rPr>
        <w:t>telefonspynė</w:t>
      </w:r>
      <w:proofErr w:type="spellEnd"/>
      <w:r w:rsidRPr="004727F9">
        <w:rPr>
          <w:rFonts w:ascii="Times New Roman" w:hAnsi="Times New Roman" w:cs="Times New Roman"/>
          <w:b/>
          <w:bCs/>
          <w:sz w:val="24"/>
          <w:szCs w:val="24"/>
        </w:rPr>
        <w:t xml:space="preserve">) </w:t>
      </w:r>
    </w:p>
    <w:p w14:paraId="1764C2EF" w14:textId="77777777" w:rsidR="00F55FD7" w:rsidRDefault="00F55FD7" w:rsidP="00F55FD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Telefonspynės</w:t>
      </w:r>
      <w:proofErr w:type="spellEnd"/>
      <w:r w:rsidRPr="00576B92">
        <w:rPr>
          <w:rFonts w:ascii="Times New Roman" w:eastAsia="Calibri" w:hAnsi="Times New Roman" w:cs="Times New Roman"/>
          <w:sz w:val="24"/>
          <w:szCs w:val="24"/>
        </w:rPr>
        <w:t xml:space="preserve"> numatomos kontroliuojamų išėjimų iš saugomų zonų vietose, kuriose įprastomis sąlygomis nėra suteikiama galimybė laisvai išeiti be budėtojo ar kito įgalioto darbuotojo leidimo</w:t>
      </w:r>
      <w:r>
        <w:rPr>
          <w:rFonts w:ascii="Times New Roman" w:eastAsia="Calibri" w:hAnsi="Times New Roman" w:cs="Times New Roman"/>
          <w:sz w:val="24"/>
          <w:szCs w:val="24"/>
        </w:rPr>
        <w:t xml:space="preserve"> (arba siekiant kontroliuoti asmenų judėjimą iš /į  kontroliuojamą zoną).</w:t>
      </w:r>
    </w:p>
    <w:p w14:paraId="0F9707E5" w14:textId="77777777" w:rsidR="00F55FD7" w:rsidRDefault="00F55FD7" w:rsidP="00F55FD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Telefonspynės</w:t>
      </w:r>
      <w:proofErr w:type="spellEnd"/>
      <w:r w:rsidRPr="00576B92">
        <w:rPr>
          <w:rFonts w:ascii="Times New Roman" w:eastAsia="Calibri" w:hAnsi="Times New Roman" w:cs="Times New Roman"/>
          <w:sz w:val="24"/>
          <w:szCs w:val="24"/>
        </w:rPr>
        <w:t xml:space="preserve"> paskirtis – sudaryti galimybę asmeniui inicijuoti balso ryšį su budėtoju, kuris, įvertinęs situaciją, per praėjimo kontrolės sistemą gali suteikti leidimą išeiti iš kontroliuojamos zonos.</w:t>
      </w:r>
    </w:p>
    <w:p w14:paraId="30169118" w14:textId="77777777" w:rsidR="00F55FD7" w:rsidRDefault="00F55FD7" w:rsidP="00F55FD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Kontroliuojamų išėjimų sprendiniai turi būti projektuojami taip, kad:</w:t>
      </w:r>
    </w:p>
    <w:p w14:paraId="6CC90255" w14:textId="77777777" w:rsidR="00F55FD7" w:rsidRPr="00576B92" w:rsidRDefault="00F55FD7">
      <w:pPr>
        <w:pStyle w:val="Sraopastraipa"/>
        <w:numPr>
          <w:ilvl w:val="0"/>
          <w:numId w:val="2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įprastu režimu išėjimas būtų ribojamas pagal nustatytas praėjimo kontrolės taisykles; </w:t>
      </w:r>
    </w:p>
    <w:p w14:paraId="766B750E" w14:textId="77777777" w:rsidR="00F55FD7" w:rsidRPr="00576B92" w:rsidRDefault="00F55FD7">
      <w:pPr>
        <w:pStyle w:val="Sraopastraipa"/>
        <w:numPr>
          <w:ilvl w:val="0"/>
          <w:numId w:val="2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evakuacijos ar gaisro aliarmo metu durys būtų automatiškai atrakinamos pagal suderintus GAS ir PKS integracijos scenarijus; </w:t>
      </w:r>
    </w:p>
    <w:p w14:paraId="137695CC" w14:textId="77777777" w:rsidR="00F55FD7" w:rsidRPr="00576B92" w:rsidRDefault="00F55FD7">
      <w:pPr>
        <w:pStyle w:val="Sraopastraipa"/>
        <w:numPr>
          <w:ilvl w:val="0"/>
          <w:numId w:val="2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būtų laikomasi visų galiojančių evakuacijos ir priešgaisrinės saugos reikalavimų; </w:t>
      </w:r>
    </w:p>
    <w:p w14:paraId="475D6264" w14:textId="77777777" w:rsidR="00F55FD7" w:rsidRDefault="00F55FD7">
      <w:pPr>
        <w:pStyle w:val="Sraopastraipa"/>
        <w:numPr>
          <w:ilvl w:val="0"/>
          <w:numId w:val="2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durų užraktai ir jų valdymo grandinės veiktų saugiu „</w:t>
      </w:r>
      <w:proofErr w:type="spellStart"/>
      <w:r w:rsidRPr="00576B92">
        <w:rPr>
          <w:rFonts w:ascii="Times New Roman" w:eastAsia="Calibri" w:hAnsi="Times New Roman" w:cs="Times New Roman"/>
          <w:sz w:val="24"/>
          <w:szCs w:val="24"/>
        </w:rPr>
        <w:t>fail-safe“</w:t>
      </w:r>
      <w:proofErr w:type="spellEnd"/>
      <w:r w:rsidRPr="00576B92">
        <w:rPr>
          <w:rFonts w:ascii="Times New Roman" w:eastAsia="Calibri" w:hAnsi="Times New Roman" w:cs="Times New Roman"/>
          <w:sz w:val="24"/>
          <w:szCs w:val="24"/>
        </w:rPr>
        <w:t xml:space="preserve"> arba „</w:t>
      </w:r>
      <w:proofErr w:type="spellStart"/>
      <w:r w:rsidRPr="00576B92">
        <w:rPr>
          <w:rFonts w:ascii="Times New Roman" w:eastAsia="Calibri" w:hAnsi="Times New Roman" w:cs="Times New Roman"/>
          <w:sz w:val="24"/>
          <w:szCs w:val="24"/>
        </w:rPr>
        <w:t>fail-unlocked“</w:t>
      </w:r>
      <w:proofErr w:type="spellEnd"/>
      <w:r w:rsidRPr="00576B92">
        <w:rPr>
          <w:rFonts w:ascii="Times New Roman" w:eastAsia="Calibri" w:hAnsi="Times New Roman" w:cs="Times New Roman"/>
          <w:sz w:val="24"/>
          <w:szCs w:val="24"/>
        </w:rPr>
        <w:t xml:space="preserve"> principu, jeigu toks veikimo principas numatytas projekte.</w:t>
      </w:r>
    </w:p>
    <w:p w14:paraId="64946168" w14:textId="77777777" w:rsidR="00F55FD7" w:rsidRDefault="00F55FD7" w:rsidP="00F55FD7">
      <w:pPr>
        <w:pStyle w:val="Sraopastraipa"/>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w:t>
      </w:r>
      <w:proofErr w:type="spellEnd"/>
      <w:r w:rsidRPr="00576B92">
        <w:rPr>
          <w:rFonts w:ascii="Times New Roman" w:eastAsia="Calibri" w:hAnsi="Times New Roman" w:cs="Times New Roman"/>
          <w:sz w:val="24"/>
          <w:szCs w:val="24"/>
        </w:rPr>
        <w:t xml:space="preserve"> turi būti modulinės konstrukcijos, sudaryta iš pagrindinio IP ryšio modulio ir tarpusavyje suderinamų funkcinių modulių.</w:t>
      </w:r>
    </w:p>
    <w:p w14:paraId="2B69ACC6" w14:textId="77777777" w:rsidR="00F55FD7" w:rsidRDefault="00F55FD7" w:rsidP="00F55FD7">
      <w:pPr>
        <w:pStyle w:val="Sraopastraipa"/>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9761E1">
        <w:rPr>
          <w:rFonts w:ascii="Times New Roman" w:eastAsia="Calibri" w:hAnsi="Times New Roman" w:cs="Times New Roman"/>
          <w:sz w:val="24"/>
          <w:szCs w:val="24"/>
        </w:rPr>
        <w:t>Telefonspynės</w:t>
      </w:r>
      <w:proofErr w:type="spellEnd"/>
      <w:r w:rsidRPr="009761E1">
        <w:rPr>
          <w:rFonts w:ascii="Times New Roman" w:eastAsia="Calibri" w:hAnsi="Times New Roman" w:cs="Times New Roman"/>
          <w:sz w:val="24"/>
          <w:szCs w:val="24"/>
        </w:rPr>
        <w:t xml:space="preserve"> konstrukcija turi sudaryti galimybę ateityje papildyti įrenginį papildomais funkciniais moduliais nekeičiant pagrindinio IP ryšio modulio ir neatliekant sienos konstrukcijos pakeitimų.</w:t>
      </w:r>
      <w:r>
        <w:rPr>
          <w:rFonts w:ascii="Times New Roman" w:eastAsia="Calibri" w:hAnsi="Times New Roman" w:cs="Times New Roman"/>
          <w:sz w:val="24"/>
          <w:szCs w:val="24"/>
        </w:rPr>
        <w:t xml:space="preserve"> </w:t>
      </w:r>
      <w:r w:rsidRPr="00576B92">
        <w:rPr>
          <w:rFonts w:ascii="Times New Roman" w:eastAsia="Calibri" w:hAnsi="Times New Roman" w:cs="Times New Roman"/>
          <w:sz w:val="24"/>
          <w:szCs w:val="24"/>
        </w:rPr>
        <w:t>Modulinė konstrukcija turi sudaryti galimybę nekeičiant pagrindinio įrenginio prijungti bent šiuos gamintojo numatytus modulius:</w:t>
      </w:r>
    </w:p>
    <w:p w14:paraId="1015E12E" w14:textId="77777777" w:rsidR="00F55FD7" w:rsidRPr="00576B92" w:rsidRDefault="00F55FD7">
      <w:pPr>
        <w:pStyle w:val="Sraopastraipa"/>
        <w:numPr>
          <w:ilvl w:val="0"/>
          <w:numId w:val="27"/>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vieno ar kelių fizinių iškvietimo mygtukų modulį; </w:t>
      </w:r>
    </w:p>
    <w:p w14:paraId="326C4C7F" w14:textId="77777777" w:rsidR="00F55FD7" w:rsidRPr="00576B92" w:rsidRDefault="00F55FD7">
      <w:pPr>
        <w:pStyle w:val="Sraopastraipa"/>
        <w:numPr>
          <w:ilvl w:val="0"/>
          <w:numId w:val="27"/>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papildomų įėjimų ir išėjimų modulį; </w:t>
      </w:r>
    </w:p>
    <w:p w14:paraId="7FBF731C" w14:textId="77777777" w:rsidR="00F55FD7" w:rsidRPr="00576B92" w:rsidRDefault="00F55FD7">
      <w:pPr>
        <w:pStyle w:val="Sraopastraipa"/>
        <w:numPr>
          <w:ilvl w:val="0"/>
          <w:numId w:val="27"/>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RFID arba kitų identifikavimo technologijų skaitytuvo modulį; </w:t>
      </w:r>
    </w:p>
    <w:p w14:paraId="6EAFE43E" w14:textId="77777777" w:rsidR="00F55FD7" w:rsidRPr="00576B92" w:rsidRDefault="00F55FD7">
      <w:pPr>
        <w:pStyle w:val="Sraopastraipa"/>
        <w:numPr>
          <w:ilvl w:val="0"/>
          <w:numId w:val="27"/>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klaviatūros modulį; </w:t>
      </w:r>
    </w:p>
    <w:p w14:paraId="6CD40E17" w14:textId="77777777" w:rsidR="00F55FD7" w:rsidRPr="00576B92" w:rsidRDefault="00F55FD7">
      <w:pPr>
        <w:pStyle w:val="Sraopastraipa"/>
        <w:numPr>
          <w:ilvl w:val="0"/>
          <w:numId w:val="27"/>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informacinio ekrano arba būsenos indikacijos modulį. </w:t>
      </w:r>
    </w:p>
    <w:p w14:paraId="1E2D7408" w14:textId="77777777" w:rsidR="00F55FD7" w:rsidRPr="00576B92" w:rsidRDefault="00F55FD7" w:rsidP="00F55FD7">
      <w:pPr>
        <w:pStyle w:val="Sraopastraipa"/>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Konkrečiam objektui tiekėjas turi pateikti visus šios techninės specifikacijos funkcionalumui reikalingus pagrindinius ir papildomus modulius, sujungimo elementus, kabelius, rėmus, montavimo dėžes ir licencijas.</w:t>
      </w:r>
    </w:p>
    <w:p w14:paraId="50C90B21" w14:textId="77777777" w:rsidR="00F55FD7" w:rsidRDefault="00F55FD7" w:rsidP="00F55FD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0900C3">
        <w:rPr>
          <w:rFonts w:ascii="Times New Roman" w:eastAsia="Calibri" w:hAnsi="Times New Roman" w:cs="Times New Roman"/>
          <w:sz w:val="24"/>
          <w:szCs w:val="24"/>
        </w:rPr>
        <w:t>Telefonspynės</w:t>
      </w:r>
      <w:proofErr w:type="spellEnd"/>
      <w:r w:rsidRPr="000900C3">
        <w:rPr>
          <w:rFonts w:ascii="Times New Roman" w:eastAsia="Calibri" w:hAnsi="Times New Roman" w:cs="Times New Roman"/>
          <w:sz w:val="24"/>
          <w:szCs w:val="24"/>
        </w:rPr>
        <w:t xml:space="preserve"> montuojamos</w:t>
      </w:r>
      <w:r>
        <w:rPr>
          <w:rFonts w:ascii="Times New Roman" w:eastAsia="Calibri" w:hAnsi="Times New Roman" w:cs="Times New Roman"/>
          <w:sz w:val="24"/>
          <w:szCs w:val="24"/>
        </w:rPr>
        <w:t xml:space="preserve"> kontroliuojamuose taškuose:</w:t>
      </w:r>
    </w:p>
    <w:p w14:paraId="4BBCE1FB" w14:textId="77777777" w:rsidR="00F55FD7" w:rsidRPr="00B13621" w:rsidRDefault="00F55FD7">
      <w:pPr>
        <w:numPr>
          <w:ilvl w:val="0"/>
          <w:numId w:val="2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B13621">
        <w:rPr>
          <w:rFonts w:ascii="Times New Roman" w:eastAsia="Calibri" w:hAnsi="Times New Roman" w:cs="Times New Roman"/>
          <w:sz w:val="24"/>
          <w:szCs w:val="24"/>
        </w:rPr>
        <w:t xml:space="preserve">įvažiavimo į </w:t>
      </w:r>
      <w:proofErr w:type="spellStart"/>
      <w:r w:rsidRPr="00B13621">
        <w:rPr>
          <w:rFonts w:ascii="Times New Roman" w:eastAsia="Calibri" w:hAnsi="Times New Roman" w:cs="Times New Roman"/>
          <w:sz w:val="24"/>
          <w:szCs w:val="24"/>
        </w:rPr>
        <w:t>teirtoriją</w:t>
      </w:r>
      <w:proofErr w:type="spellEnd"/>
      <w:r w:rsidRPr="00B13621">
        <w:rPr>
          <w:rFonts w:ascii="Times New Roman" w:eastAsia="Calibri" w:hAnsi="Times New Roman" w:cs="Times New Roman"/>
          <w:sz w:val="24"/>
          <w:szCs w:val="24"/>
        </w:rPr>
        <w:t xml:space="preserve"> vartai;</w:t>
      </w:r>
    </w:p>
    <w:p w14:paraId="283630BA" w14:textId="77777777" w:rsidR="00F55FD7" w:rsidRPr="00B13621" w:rsidRDefault="00F55FD7">
      <w:pPr>
        <w:numPr>
          <w:ilvl w:val="0"/>
          <w:numId w:val="2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B13621">
        <w:rPr>
          <w:rFonts w:ascii="Times New Roman" w:eastAsia="Calibri" w:hAnsi="Times New Roman" w:cs="Times New Roman"/>
          <w:sz w:val="24"/>
          <w:szCs w:val="24"/>
        </w:rPr>
        <w:t xml:space="preserve">prie </w:t>
      </w:r>
      <w:r>
        <w:rPr>
          <w:rFonts w:ascii="Times New Roman" w:eastAsia="Calibri" w:hAnsi="Times New Roman" w:cs="Times New Roman"/>
          <w:sz w:val="24"/>
          <w:szCs w:val="24"/>
        </w:rPr>
        <w:t xml:space="preserve">pagrindinių </w:t>
      </w:r>
      <w:r w:rsidRPr="00B13621">
        <w:rPr>
          <w:rFonts w:ascii="Times New Roman" w:eastAsia="Calibri" w:hAnsi="Times New Roman" w:cs="Times New Roman"/>
          <w:sz w:val="24"/>
          <w:szCs w:val="24"/>
        </w:rPr>
        <w:t>įėjimo/išėjimo į/iš pastato durų;</w:t>
      </w:r>
    </w:p>
    <w:p w14:paraId="41F8218B" w14:textId="77777777" w:rsidR="00F55FD7" w:rsidRPr="00B13621" w:rsidRDefault="00F55FD7">
      <w:pPr>
        <w:numPr>
          <w:ilvl w:val="0"/>
          <w:numId w:val="2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B13621">
        <w:rPr>
          <w:rFonts w:ascii="Times New Roman" w:eastAsia="Calibri" w:hAnsi="Times New Roman" w:cs="Times New Roman"/>
          <w:sz w:val="24"/>
          <w:szCs w:val="24"/>
        </w:rPr>
        <w:t>gali būti numatytas kitose vietose, norint atskirti/kontroliuoti asmenų judėjimą į tam tikras apsaugos zonas.</w:t>
      </w:r>
    </w:p>
    <w:p w14:paraId="672BA065" w14:textId="77777777" w:rsidR="00F55FD7" w:rsidRPr="00C43A1C"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
    <w:p w14:paraId="0FB526CD" w14:textId="77777777" w:rsidR="00F55FD7" w:rsidRPr="00076784"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076784">
        <w:rPr>
          <w:rFonts w:ascii="Times New Roman" w:eastAsia="Calibri" w:hAnsi="Times New Roman" w:cs="Times New Roman"/>
          <w:b/>
          <w:bCs/>
          <w:sz w:val="24"/>
          <w:szCs w:val="24"/>
        </w:rPr>
        <w:t>Integracija su praėjimo kontrolės sistema</w:t>
      </w:r>
    </w:p>
    <w:p w14:paraId="339E2D5D" w14:textId="77777777" w:rsidR="00F55FD7" w:rsidRPr="00576B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w:t>
      </w:r>
      <w:proofErr w:type="spellEnd"/>
      <w:r w:rsidRPr="00576B92">
        <w:rPr>
          <w:rFonts w:ascii="Times New Roman" w:eastAsia="Calibri" w:hAnsi="Times New Roman" w:cs="Times New Roman"/>
          <w:sz w:val="24"/>
          <w:szCs w:val="24"/>
        </w:rPr>
        <w:t xml:space="preserve"> turi veikti kaip praėjimo kontrolės sistemos dalis, tačiau negali savarankiškai pakeisti praėjimo kontrolės valdiklio funkcijų.</w:t>
      </w:r>
    </w:p>
    <w:p w14:paraId="563F06AD" w14:textId="77777777" w:rsidR="00F55FD7" w:rsidRPr="00576B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Budėtojui priėmus iškvietimą ir įvertinus situaciją, durų atidarymo komanda turi būti perduodama vienu iš šių būdų:</w:t>
      </w:r>
    </w:p>
    <w:p w14:paraId="4AEFF609" w14:textId="77777777" w:rsidR="00F55FD7" w:rsidRPr="00576B92" w:rsidRDefault="00F55FD7">
      <w:pPr>
        <w:numPr>
          <w:ilvl w:val="0"/>
          <w:numId w:val="28"/>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DTMF komanda aktyvaus SIP pokalbio metu; </w:t>
      </w:r>
    </w:p>
    <w:p w14:paraId="72BE9347" w14:textId="77777777" w:rsidR="00F55FD7" w:rsidRPr="00576B92" w:rsidRDefault="00F55FD7">
      <w:pPr>
        <w:numPr>
          <w:ilvl w:val="0"/>
          <w:numId w:val="28"/>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lastRenderedPageBreak/>
        <w:t xml:space="preserve">apsaugota programine arba technine integracija su PKS; </w:t>
      </w:r>
    </w:p>
    <w:p w14:paraId="14250D19" w14:textId="77777777" w:rsidR="00F55FD7" w:rsidRPr="00576B92" w:rsidRDefault="00F55FD7">
      <w:pPr>
        <w:numPr>
          <w:ilvl w:val="0"/>
          <w:numId w:val="28"/>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telefonspynės</w:t>
      </w:r>
      <w:proofErr w:type="spellEnd"/>
      <w:r w:rsidRPr="00576B92">
        <w:rPr>
          <w:rFonts w:ascii="Times New Roman" w:eastAsia="Calibri" w:hAnsi="Times New Roman" w:cs="Times New Roman"/>
          <w:sz w:val="24"/>
          <w:szCs w:val="24"/>
        </w:rPr>
        <w:t xml:space="preserve"> </w:t>
      </w:r>
      <w:proofErr w:type="spellStart"/>
      <w:r w:rsidRPr="00576B92">
        <w:rPr>
          <w:rFonts w:ascii="Times New Roman" w:eastAsia="Calibri" w:hAnsi="Times New Roman" w:cs="Times New Roman"/>
          <w:sz w:val="24"/>
          <w:szCs w:val="24"/>
        </w:rPr>
        <w:t>relinio</w:t>
      </w:r>
      <w:proofErr w:type="spellEnd"/>
      <w:r w:rsidRPr="00576B92">
        <w:rPr>
          <w:rFonts w:ascii="Times New Roman" w:eastAsia="Calibri" w:hAnsi="Times New Roman" w:cs="Times New Roman"/>
          <w:sz w:val="24"/>
          <w:szCs w:val="24"/>
        </w:rPr>
        <w:t xml:space="preserve"> išėjimo komanda į PKS valdiklio kontroliuojamą įėjimą. </w:t>
      </w:r>
    </w:p>
    <w:p w14:paraId="6C7426C3" w14:textId="77777777" w:rsidR="00F55FD7" w:rsidRPr="00576B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w:t>
      </w:r>
      <w:proofErr w:type="spellEnd"/>
      <w:r w:rsidRPr="00576B92">
        <w:rPr>
          <w:rFonts w:ascii="Times New Roman" w:eastAsia="Calibri" w:hAnsi="Times New Roman" w:cs="Times New Roman"/>
          <w:sz w:val="24"/>
          <w:szCs w:val="24"/>
        </w:rPr>
        <w:t xml:space="preserve"> turi palaikyti konfigūruojamo DTMF kodo priėmimą aktyvaus SIP pokalbio metu ir pagal gautą kodą aktyvuoti pasirinktą loginį arba fizinį išėjimą. </w:t>
      </w:r>
    </w:p>
    <w:p w14:paraId="3EFFE6E6" w14:textId="77777777" w:rsidR="00F55FD7" w:rsidRPr="00576B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Siekiant užtikrinti įvykių auditą, galutinį durų atidarymo sprendimą turi registruoti PKS. </w:t>
      </w:r>
      <w:proofErr w:type="spellStart"/>
      <w:r w:rsidRPr="00576B92">
        <w:rPr>
          <w:rFonts w:ascii="Times New Roman" w:eastAsia="Calibri" w:hAnsi="Times New Roman" w:cs="Times New Roman"/>
          <w:sz w:val="24"/>
          <w:szCs w:val="24"/>
        </w:rPr>
        <w:t>Telefonspynės</w:t>
      </w:r>
      <w:proofErr w:type="spellEnd"/>
      <w:r w:rsidRPr="00576B92">
        <w:rPr>
          <w:rFonts w:ascii="Times New Roman" w:eastAsia="Calibri" w:hAnsi="Times New Roman" w:cs="Times New Roman"/>
          <w:sz w:val="24"/>
          <w:szCs w:val="24"/>
        </w:rPr>
        <w:t xml:space="preserve"> </w:t>
      </w:r>
      <w:proofErr w:type="spellStart"/>
      <w:r w:rsidRPr="00576B92">
        <w:rPr>
          <w:rFonts w:ascii="Times New Roman" w:eastAsia="Calibri" w:hAnsi="Times New Roman" w:cs="Times New Roman"/>
          <w:sz w:val="24"/>
          <w:szCs w:val="24"/>
        </w:rPr>
        <w:t>relinis</w:t>
      </w:r>
      <w:proofErr w:type="spellEnd"/>
      <w:r w:rsidRPr="00576B92">
        <w:rPr>
          <w:rFonts w:ascii="Times New Roman" w:eastAsia="Calibri" w:hAnsi="Times New Roman" w:cs="Times New Roman"/>
          <w:sz w:val="24"/>
          <w:szCs w:val="24"/>
        </w:rPr>
        <w:t xml:space="preserve"> išėjimas turi būti jungiamas prie PKS valdiklio įėjimo, o durų užraktas valdomas per PKS valdiklį.</w:t>
      </w:r>
    </w:p>
    <w:p w14:paraId="7A49DA4C" w14:textId="77777777" w:rsidR="00F55FD7"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w:t>
      </w:r>
      <w:proofErr w:type="spellEnd"/>
      <w:r w:rsidRPr="00576B92">
        <w:rPr>
          <w:rFonts w:ascii="Times New Roman" w:eastAsia="Calibri" w:hAnsi="Times New Roman" w:cs="Times New Roman"/>
          <w:sz w:val="24"/>
          <w:szCs w:val="24"/>
        </w:rPr>
        <w:t xml:space="preserve"> neturi būti jungiama tiesiogiai prie elektrinio užrakto, jeigu toks sprendimas nebuvo atskirai suderintas su užsakovu.</w:t>
      </w:r>
    </w:p>
    <w:p w14:paraId="3E6963C3" w14:textId="57A131B5" w:rsidR="00F55FD7" w:rsidRDefault="00875446"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875446">
        <w:rPr>
          <w:rFonts w:ascii="Times New Roman" w:eastAsia="Calibri" w:hAnsi="Times New Roman" w:cs="Times New Roman"/>
          <w:sz w:val="24"/>
          <w:szCs w:val="24"/>
        </w:rPr>
        <w:t>Telefonspynė</w:t>
      </w:r>
      <w:proofErr w:type="spellEnd"/>
      <w:r w:rsidRPr="00875446">
        <w:rPr>
          <w:rFonts w:ascii="Times New Roman" w:eastAsia="Calibri" w:hAnsi="Times New Roman" w:cs="Times New Roman"/>
          <w:sz w:val="24"/>
          <w:szCs w:val="24"/>
        </w:rPr>
        <w:t xml:space="preserve"> turi palaikyti ne mažiau kaip dvi nepriklausomas vienu metu aktyvias SIP paskyras, ne mažiau kaip du SIP adresatus, nuoseklų ir lygiagretų iškvietimą bei automatinį persijungimą į kitą SIP paskyrą pagrindinei SIP paskyrai tapus nepasiekiamai arba praradus registraciją.</w:t>
      </w:r>
    </w:p>
    <w:p w14:paraId="040DBCB5" w14:textId="77777777" w:rsidR="00875446" w:rsidRDefault="00875446"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
    <w:p w14:paraId="6C24F299"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506292">
        <w:rPr>
          <w:rFonts w:ascii="Times New Roman" w:eastAsia="Calibri" w:hAnsi="Times New Roman" w:cs="Times New Roman"/>
          <w:b/>
          <w:bCs/>
          <w:sz w:val="24"/>
          <w:szCs w:val="24"/>
        </w:rPr>
        <w:t>Ryšio funkcionalumas</w:t>
      </w:r>
    </w:p>
    <w:p w14:paraId="607BD1B7"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Telefonspynė</w:t>
      </w:r>
      <w:proofErr w:type="spellEnd"/>
      <w:r w:rsidRPr="00506292">
        <w:rPr>
          <w:rFonts w:ascii="Times New Roman" w:eastAsia="Calibri" w:hAnsi="Times New Roman" w:cs="Times New Roman"/>
          <w:sz w:val="24"/>
          <w:szCs w:val="24"/>
        </w:rPr>
        <w:t xml:space="preserve"> turi:</w:t>
      </w:r>
    </w:p>
    <w:p w14:paraId="09293652"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SIP 2.0 protokolą pagal RFC 3261; </w:t>
      </w:r>
    </w:p>
    <w:p w14:paraId="0D159D4B"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gebėti tiesiogiai komunikuoti su </w:t>
      </w:r>
      <w:proofErr w:type="spellStart"/>
      <w:r w:rsidRPr="00506292">
        <w:rPr>
          <w:rFonts w:ascii="Times New Roman" w:eastAsia="Calibri" w:hAnsi="Times New Roman" w:cs="Times New Roman"/>
          <w:sz w:val="24"/>
          <w:szCs w:val="24"/>
        </w:rPr>
        <w:t>VoIP</w:t>
      </w:r>
      <w:proofErr w:type="spellEnd"/>
      <w:r w:rsidRPr="00506292">
        <w:rPr>
          <w:rFonts w:ascii="Times New Roman" w:eastAsia="Calibri" w:hAnsi="Times New Roman" w:cs="Times New Roman"/>
          <w:sz w:val="24"/>
          <w:szCs w:val="24"/>
        </w:rPr>
        <w:t xml:space="preserve"> telefonais arba SIP/PBX sistema; </w:t>
      </w:r>
    </w:p>
    <w:p w14:paraId="113FEDE3"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tiesioginį SIP skambutį pagal SIP URI arba IP adresą; </w:t>
      </w:r>
    </w:p>
    <w:p w14:paraId="5C95D450"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turėti ne mažiau kaip </w:t>
      </w:r>
      <w:r>
        <w:rPr>
          <w:rFonts w:ascii="Times New Roman" w:eastAsia="Calibri" w:hAnsi="Times New Roman" w:cs="Times New Roman"/>
          <w:sz w:val="24"/>
          <w:szCs w:val="24"/>
        </w:rPr>
        <w:t>dvi</w:t>
      </w:r>
      <w:r w:rsidRPr="00506292">
        <w:rPr>
          <w:rFonts w:ascii="Times New Roman" w:eastAsia="Calibri" w:hAnsi="Times New Roman" w:cs="Times New Roman"/>
          <w:sz w:val="24"/>
          <w:szCs w:val="24"/>
        </w:rPr>
        <w:t xml:space="preserve"> nepriklausomai konfigūruojamas SIP paskyras arba lygiavertį rezervavimo mechanizmą</w:t>
      </w:r>
      <w:r>
        <w:rPr>
          <w:rFonts w:ascii="Times New Roman" w:eastAsia="Calibri" w:hAnsi="Times New Roman" w:cs="Times New Roman"/>
          <w:sz w:val="24"/>
          <w:szCs w:val="24"/>
        </w:rPr>
        <w:t xml:space="preserve">, </w:t>
      </w:r>
      <w:r w:rsidRPr="005055DD">
        <w:rPr>
          <w:rFonts w:ascii="Times New Roman" w:eastAsia="Calibri" w:hAnsi="Times New Roman" w:cs="Times New Roman"/>
          <w:sz w:val="24"/>
          <w:szCs w:val="24"/>
        </w:rPr>
        <w:t>SIP paskyros turi būti aktyvios vienu metu</w:t>
      </w:r>
      <w:r w:rsidRPr="00506292">
        <w:rPr>
          <w:rFonts w:ascii="Times New Roman" w:eastAsia="Calibri" w:hAnsi="Times New Roman" w:cs="Times New Roman"/>
          <w:sz w:val="24"/>
          <w:szCs w:val="24"/>
        </w:rPr>
        <w:t>;</w:t>
      </w:r>
    </w:p>
    <w:p w14:paraId="7AFED966"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iškvietimo nukreipimą į ne mažiau kaip </w:t>
      </w:r>
      <w:r>
        <w:rPr>
          <w:rFonts w:ascii="Times New Roman" w:eastAsia="Calibri" w:hAnsi="Times New Roman" w:cs="Times New Roman"/>
          <w:sz w:val="24"/>
          <w:szCs w:val="24"/>
        </w:rPr>
        <w:t>aštuonis</w:t>
      </w:r>
      <w:r w:rsidRPr="00506292">
        <w:rPr>
          <w:rFonts w:ascii="Times New Roman" w:eastAsia="Calibri" w:hAnsi="Times New Roman" w:cs="Times New Roman"/>
          <w:sz w:val="24"/>
          <w:szCs w:val="24"/>
        </w:rPr>
        <w:t xml:space="preserve"> iš anksto nustatytus telefono numerius arba SIP adresatus; </w:t>
      </w:r>
    </w:p>
    <w:p w14:paraId="1DE7242E"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nuoseklų ir lygiagretų iš anksto nustatytų adresatų iškvietimą; </w:t>
      </w:r>
    </w:p>
    <w:p w14:paraId="4763B195"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nutrūkus ryšiui su pirmuoju adresatu automatiškai inicijuoti skambutį kitam nustatytam adresatui; </w:t>
      </w:r>
    </w:p>
    <w:p w14:paraId="56A075CC"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palaikyti skambučio nukreipimo scenarijus pagal laiko profilį.</w:t>
      </w:r>
    </w:p>
    <w:p w14:paraId="64D3F6B0" w14:textId="77777777" w:rsidR="00F55FD7" w:rsidRPr="00076784"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Pr>
          <w:rFonts w:ascii="Times New Roman" w:eastAsia="Calibri" w:hAnsi="Times New Roman" w:cs="Times New Roman"/>
          <w:sz w:val="24"/>
          <w:szCs w:val="24"/>
        </w:rPr>
        <w:br/>
      </w:r>
      <w:r w:rsidRPr="00076784">
        <w:rPr>
          <w:rFonts w:ascii="Times New Roman" w:eastAsia="Calibri" w:hAnsi="Times New Roman" w:cs="Times New Roman"/>
          <w:b/>
          <w:bCs/>
          <w:sz w:val="24"/>
          <w:szCs w:val="24"/>
        </w:rPr>
        <w:t>Valdymas ir administravimas</w:t>
      </w:r>
    </w:p>
    <w:p w14:paraId="32ABA723"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Konfigūravimas turi būti atliekamas per integruotą HTTPS interneto sąsają, nenaudojant privalomos gamintojo </w:t>
      </w:r>
      <w:proofErr w:type="spellStart"/>
      <w:r w:rsidRPr="00506292">
        <w:rPr>
          <w:rFonts w:ascii="Times New Roman" w:eastAsia="Calibri" w:hAnsi="Times New Roman" w:cs="Times New Roman"/>
          <w:sz w:val="24"/>
          <w:szCs w:val="24"/>
        </w:rPr>
        <w:t>debesijos</w:t>
      </w:r>
      <w:proofErr w:type="spellEnd"/>
      <w:r w:rsidRPr="00506292">
        <w:rPr>
          <w:rFonts w:ascii="Times New Roman" w:eastAsia="Calibri" w:hAnsi="Times New Roman" w:cs="Times New Roman"/>
          <w:sz w:val="24"/>
          <w:szCs w:val="24"/>
        </w:rPr>
        <w:t xml:space="preserve"> paslaugos.</w:t>
      </w:r>
    </w:p>
    <w:p w14:paraId="7E37C473"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Telefonspynė</w:t>
      </w:r>
      <w:proofErr w:type="spellEnd"/>
      <w:r w:rsidRPr="00506292">
        <w:rPr>
          <w:rFonts w:ascii="Times New Roman" w:eastAsia="Calibri" w:hAnsi="Times New Roman" w:cs="Times New Roman"/>
          <w:sz w:val="24"/>
          <w:szCs w:val="24"/>
        </w:rPr>
        <w:t xml:space="preserve"> turi palaikyti:</w:t>
      </w:r>
    </w:p>
    <w:p w14:paraId="3C786EB5"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HTTPS; </w:t>
      </w:r>
    </w:p>
    <w:p w14:paraId="733BE433"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TLS apsaugotą SIP ryšį; </w:t>
      </w:r>
    </w:p>
    <w:p w14:paraId="5BAE7F8C"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SRTP garso srauto šifravimą; </w:t>
      </w:r>
    </w:p>
    <w:p w14:paraId="506003FC"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IEEE 802.1X autentifikavimą; </w:t>
      </w:r>
    </w:p>
    <w:p w14:paraId="0E85CA7E"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Syslog</w:t>
      </w:r>
      <w:proofErr w:type="spellEnd"/>
      <w:r w:rsidRPr="00506292">
        <w:rPr>
          <w:rFonts w:ascii="Times New Roman" w:eastAsia="Calibri" w:hAnsi="Times New Roman" w:cs="Times New Roman"/>
          <w:sz w:val="24"/>
          <w:szCs w:val="24"/>
        </w:rPr>
        <w:t xml:space="preserve"> įvykių perdavimą; </w:t>
      </w:r>
    </w:p>
    <w:p w14:paraId="3DB6057C"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SNTP arba NTP laiko sinchronizavimą; </w:t>
      </w:r>
    </w:p>
    <w:p w14:paraId="0AFD4B5A"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konfigūracijos atsarginės kopijos sukūrimą ir atkūrimą; </w:t>
      </w:r>
    </w:p>
    <w:p w14:paraId="3240855A"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programinės įrangos atnaujinimą vietiniame tinkle; </w:t>
      </w:r>
    </w:p>
    <w:p w14:paraId="70489660" w14:textId="77777777" w:rsidR="00F55FD7"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atskiras administratoriaus ir operatoriaus teises. </w:t>
      </w:r>
    </w:p>
    <w:p w14:paraId="2BBDC20F"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8F3573">
        <w:rPr>
          <w:rFonts w:ascii="Times New Roman" w:eastAsia="Calibri" w:hAnsi="Times New Roman" w:cs="Times New Roman"/>
          <w:sz w:val="24"/>
          <w:szCs w:val="24"/>
        </w:rPr>
        <w:t xml:space="preserve">Visa </w:t>
      </w:r>
      <w:proofErr w:type="spellStart"/>
      <w:r w:rsidRPr="008F3573">
        <w:rPr>
          <w:rFonts w:ascii="Times New Roman" w:eastAsia="Calibri" w:hAnsi="Times New Roman" w:cs="Times New Roman"/>
          <w:sz w:val="24"/>
          <w:szCs w:val="24"/>
        </w:rPr>
        <w:t>telefonspynės</w:t>
      </w:r>
      <w:proofErr w:type="spellEnd"/>
      <w:r w:rsidRPr="008F3573">
        <w:rPr>
          <w:rFonts w:ascii="Times New Roman" w:eastAsia="Calibri" w:hAnsi="Times New Roman" w:cs="Times New Roman"/>
          <w:sz w:val="24"/>
          <w:szCs w:val="24"/>
        </w:rPr>
        <w:t xml:space="preserve"> konfigūracija turi būti eksportuojama į vieną failą ir atstatoma kitame analogiškame įrenginyje.</w:t>
      </w:r>
    </w:p>
    <w:p w14:paraId="29CA838E"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lastRenderedPageBreak/>
        <w:t xml:space="preserve">Gamintojo </w:t>
      </w:r>
      <w:proofErr w:type="spellStart"/>
      <w:r w:rsidRPr="00506292">
        <w:rPr>
          <w:rFonts w:ascii="Times New Roman" w:eastAsia="Calibri" w:hAnsi="Times New Roman" w:cs="Times New Roman"/>
          <w:sz w:val="24"/>
          <w:szCs w:val="24"/>
        </w:rPr>
        <w:t>debesijos</w:t>
      </w:r>
      <w:proofErr w:type="spellEnd"/>
      <w:r w:rsidRPr="00506292">
        <w:rPr>
          <w:rFonts w:ascii="Times New Roman" w:eastAsia="Calibri" w:hAnsi="Times New Roman" w:cs="Times New Roman"/>
          <w:sz w:val="24"/>
          <w:szCs w:val="24"/>
        </w:rPr>
        <w:t xml:space="preserve"> paslauga neturi būti būtina pagrindinėms </w:t>
      </w:r>
      <w:proofErr w:type="spellStart"/>
      <w:r w:rsidRPr="00506292">
        <w:rPr>
          <w:rFonts w:ascii="Times New Roman" w:eastAsia="Calibri" w:hAnsi="Times New Roman" w:cs="Times New Roman"/>
          <w:sz w:val="24"/>
          <w:szCs w:val="24"/>
        </w:rPr>
        <w:t>telefonspynės</w:t>
      </w:r>
      <w:proofErr w:type="spellEnd"/>
      <w:r w:rsidRPr="00506292">
        <w:rPr>
          <w:rFonts w:ascii="Times New Roman" w:eastAsia="Calibri" w:hAnsi="Times New Roman" w:cs="Times New Roman"/>
          <w:sz w:val="24"/>
          <w:szCs w:val="24"/>
        </w:rPr>
        <w:t xml:space="preserve"> funkcijoms, konfigūravimui, skambučiams ar DTMF komandų vykdymui.</w:t>
      </w:r>
    </w:p>
    <w:p w14:paraId="5925AAB6" w14:textId="77777777" w:rsidR="00F55FD7" w:rsidRDefault="00F55FD7" w:rsidP="00F55FD7">
      <w:pPr>
        <w:tabs>
          <w:tab w:val="left" w:pos="993"/>
          <w:tab w:val="left" w:pos="1701"/>
        </w:tabs>
        <w:autoSpaceDE w:val="0"/>
        <w:autoSpaceDN w:val="0"/>
        <w:adjustRightInd w:val="0"/>
        <w:spacing w:after="0"/>
        <w:jc w:val="both"/>
        <w:rPr>
          <w:rFonts w:ascii="Times New Roman" w:eastAsia="Calibri" w:hAnsi="Times New Roman" w:cs="Times New Roman"/>
          <w:sz w:val="24"/>
          <w:szCs w:val="24"/>
        </w:rPr>
      </w:pPr>
    </w:p>
    <w:p w14:paraId="1512F6F0"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506292">
        <w:rPr>
          <w:rFonts w:ascii="Times New Roman" w:eastAsia="Calibri" w:hAnsi="Times New Roman" w:cs="Times New Roman"/>
          <w:b/>
          <w:bCs/>
          <w:sz w:val="24"/>
          <w:szCs w:val="24"/>
        </w:rPr>
        <w:t>Aparatinė struktūra</w:t>
      </w:r>
    </w:p>
    <w:p w14:paraId="13982178"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Telefonspynė</w:t>
      </w:r>
      <w:proofErr w:type="spellEnd"/>
      <w:r w:rsidRPr="00506292">
        <w:rPr>
          <w:rFonts w:ascii="Times New Roman" w:eastAsia="Calibri" w:hAnsi="Times New Roman" w:cs="Times New Roman"/>
          <w:sz w:val="24"/>
          <w:szCs w:val="24"/>
        </w:rPr>
        <w:t xml:space="preserve"> turi turėti:</w:t>
      </w:r>
    </w:p>
    <w:p w14:paraId="4E48A89F"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ne mažiau kaip vieną apšviečiamą fizinį iškvietimo mygtuką; </w:t>
      </w:r>
    </w:p>
    <w:p w14:paraId="5479C629"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integruotą mikrofoną ir garsiakalbį; </w:t>
      </w:r>
    </w:p>
    <w:p w14:paraId="5EB3EA09"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ne mažiau kaip vieną konfigūruojamą įėjimą; </w:t>
      </w:r>
    </w:p>
    <w:p w14:paraId="37263EA0"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ne mažiau kaip vieną konfigūruojamą </w:t>
      </w:r>
      <w:proofErr w:type="spellStart"/>
      <w:r w:rsidRPr="00506292">
        <w:rPr>
          <w:rFonts w:ascii="Times New Roman" w:eastAsia="Calibri" w:hAnsi="Times New Roman" w:cs="Times New Roman"/>
          <w:sz w:val="24"/>
          <w:szCs w:val="24"/>
        </w:rPr>
        <w:t>relinį</w:t>
      </w:r>
      <w:proofErr w:type="spellEnd"/>
      <w:r w:rsidRPr="00506292">
        <w:rPr>
          <w:rFonts w:ascii="Times New Roman" w:eastAsia="Calibri" w:hAnsi="Times New Roman" w:cs="Times New Roman"/>
          <w:sz w:val="24"/>
          <w:szCs w:val="24"/>
        </w:rPr>
        <w:t xml:space="preserve"> išėjimą su NO ir NC kontaktais; </w:t>
      </w:r>
    </w:p>
    <w:p w14:paraId="513D546B"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galimybę papildomu moduliu išplėsti įėjimų ir išėjimų skaičių; </w:t>
      </w:r>
    </w:p>
    <w:p w14:paraId="38DC73F9"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vidinę magistralę papildomiems tos pačios sistemos moduliams prijungti; </w:t>
      </w:r>
    </w:p>
    <w:p w14:paraId="7C59EEE5"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sabotažo būsenos nustatymo arba korpuso atidarymo kontrolės funkciją.</w:t>
      </w:r>
    </w:p>
    <w:p w14:paraId="212EC66C"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506292">
        <w:rPr>
          <w:rFonts w:ascii="Times New Roman" w:eastAsia="Calibri" w:hAnsi="Times New Roman" w:cs="Times New Roman"/>
          <w:b/>
          <w:bCs/>
          <w:sz w:val="24"/>
          <w:szCs w:val="24"/>
        </w:rPr>
        <w:t>Garso reikalavimai</w:t>
      </w:r>
    </w:p>
    <w:p w14:paraId="1A7EE132"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Telefonspynė</w:t>
      </w:r>
      <w:proofErr w:type="spellEnd"/>
      <w:r w:rsidRPr="00506292">
        <w:rPr>
          <w:rFonts w:ascii="Times New Roman" w:eastAsia="Calibri" w:hAnsi="Times New Roman" w:cs="Times New Roman"/>
          <w:sz w:val="24"/>
          <w:szCs w:val="24"/>
        </w:rPr>
        <w:t xml:space="preserve"> turi:</w:t>
      </w:r>
    </w:p>
    <w:p w14:paraId="10920B57" w14:textId="77777777" w:rsidR="00F55FD7" w:rsidRPr="00506292" w:rsidRDefault="00F55FD7">
      <w:pPr>
        <w:numPr>
          <w:ilvl w:val="0"/>
          <w:numId w:val="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dvipusį </w:t>
      </w:r>
      <w:proofErr w:type="spellStart"/>
      <w:r w:rsidRPr="00506292">
        <w:rPr>
          <w:rFonts w:ascii="Times New Roman" w:eastAsia="Calibri" w:hAnsi="Times New Roman" w:cs="Times New Roman"/>
          <w:sz w:val="24"/>
          <w:szCs w:val="24"/>
        </w:rPr>
        <w:t>full-duplex</w:t>
      </w:r>
      <w:proofErr w:type="spellEnd"/>
      <w:r w:rsidRPr="00506292">
        <w:rPr>
          <w:rFonts w:ascii="Times New Roman" w:eastAsia="Calibri" w:hAnsi="Times New Roman" w:cs="Times New Roman"/>
          <w:sz w:val="24"/>
          <w:szCs w:val="24"/>
        </w:rPr>
        <w:t xml:space="preserve"> garso ryšį su aido slopinimu; </w:t>
      </w:r>
    </w:p>
    <w:p w14:paraId="4DC9C9B8" w14:textId="77777777" w:rsidR="00F55FD7" w:rsidRPr="00506292" w:rsidRDefault="00F55FD7">
      <w:pPr>
        <w:numPr>
          <w:ilvl w:val="0"/>
          <w:numId w:val="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turėti automatinį arba adaptyvų garsumo reguliavimą; </w:t>
      </w:r>
    </w:p>
    <w:p w14:paraId="514C6BC3" w14:textId="77777777" w:rsidR="00F55FD7" w:rsidRPr="00506292" w:rsidRDefault="00F55FD7">
      <w:pPr>
        <w:numPr>
          <w:ilvl w:val="0"/>
          <w:numId w:val="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bent G.711, G.722 ir G.729 </w:t>
      </w:r>
      <w:proofErr w:type="spellStart"/>
      <w:r w:rsidRPr="00506292">
        <w:rPr>
          <w:rFonts w:ascii="Times New Roman" w:eastAsia="Calibri" w:hAnsi="Times New Roman" w:cs="Times New Roman"/>
          <w:sz w:val="24"/>
          <w:szCs w:val="24"/>
        </w:rPr>
        <w:t>kodekus</w:t>
      </w:r>
      <w:proofErr w:type="spellEnd"/>
      <w:r w:rsidRPr="00506292">
        <w:rPr>
          <w:rFonts w:ascii="Times New Roman" w:eastAsia="Calibri" w:hAnsi="Times New Roman" w:cs="Times New Roman"/>
          <w:sz w:val="24"/>
          <w:szCs w:val="24"/>
        </w:rPr>
        <w:t xml:space="preserve">; </w:t>
      </w:r>
    </w:p>
    <w:p w14:paraId="7BCF0276" w14:textId="77777777" w:rsidR="00F55FD7" w:rsidRPr="00506292" w:rsidRDefault="00F55FD7">
      <w:pPr>
        <w:numPr>
          <w:ilvl w:val="0"/>
          <w:numId w:val="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užtikrinti ne mažesnį kaip 78 </w:t>
      </w:r>
      <w:proofErr w:type="spellStart"/>
      <w:r w:rsidRPr="00506292">
        <w:rPr>
          <w:rFonts w:ascii="Times New Roman" w:eastAsia="Calibri" w:hAnsi="Times New Roman" w:cs="Times New Roman"/>
          <w:sz w:val="24"/>
          <w:szCs w:val="24"/>
        </w:rPr>
        <w:t>dB</w:t>
      </w:r>
      <w:proofErr w:type="spellEnd"/>
      <w:r w:rsidRPr="00506292">
        <w:rPr>
          <w:rFonts w:ascii="Times New Roman" w:eastAsia="Calibri" w:hAnsi="Times New Roman" w:cs="Times New Roman"/>
          <w:sz w:val="24"/>
          <w:szCs w:val="24"/>
        </w:rPr>
        <w:t xml:space="preserve"> maksimalų garso slėgio lygį 1 </w:t>
      </w:r>
      <w:proofErr w:type="spellStart"/>
      <w:r w:rsidRPr="00506292">
        <w:rPr>
          <w:rFonts w:ascii="Times New Roman" w:eastAsia="Calibri" w:hAnsi="Times New Roman" w:cs="Times New Roman"/>
          <w:sz w:val="24"/>
          <w:szCs w:val="24"/>
        </w:rPr>
        <w:t>kHz</w:t>
      </w:r>
      <w:proofErr w:type="spellEnd"/>
      <w:r w:rsidRPr="00506292">
        <w:rPr>
          <w:rFonts w:ascii="Times New Roman" w:eastAsia="Calibri" w:hAnsi="Times New Roman" w:cs="Times New Roman"/>
          <w:sz w:val="24"/>
          <w:szCs w:val="24"/>
        </w:rPr>
        <w:t xml:space="preserve"> dažniu 1 metro atstumu; </w:t>
      </w:r>
    </w:p>
    <w:p w14:paraId="4F9E54EA" w14:textId="77777777" w:rsidR="00F55FD7" w:rsidRPr="00506292" w:rsidRDefault="00F55FD7">
      <w:pPr>
        <w:numPr>
          <w:ilvl w:val="0"/>
          <w:numId w:val="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turėti reguliuojamą mikrofono jautrumą ir garsiakalbio garsumą.</w:t>
      </w:r>
    </w:p>
    <w:p w14:paraId="082C6C27"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506292">
        <w:rPr>
          <w:rFonts w:ascii="Times New Roman" w:eastAsia="Calibri" w:hAnsi="Times New Roman" w:cs="Times New Roman"/>
          <w:b/>
          <w:bCs/>
          <w:sz w:val="24"/>
          <w:szCs w:val="24"/>
        </w:rPr>
        <w:t>Sąsajos ir maitinimas</w:t>
      </w:r>
    </w:p>
    <w:p w14:paraId="2B3DD129"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Telefonspynė</w:t>
      </w:r>
      <w:proofErr w:type="spellEnd"/>
      <w:r w:rsidRPr="00506292">
        <w:rPr>
          <w:rFonts w:ascii="Times New Roman" w:eastAsia="Calibri" w:hAnsi="Times New Roman" w:cs="Times New Roman"/>
          <w:sz w:val="24"/>
          <w:szCs w:val="24"/>
        </w:rPr>
        <w:t xml:space="preserve"> turi turėti:</w:t>
      </w:r>
    </w:p>
    <w:p w14:paraId="7D8DE62F"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ne mažiau kaip vieną 10/100BASE-TX RJ45 tinklo sąsają; </w:t>
      </w:r>
    </w:p>
    <w:p w14:paraId="47C4A68A"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Auto-MDIX; </w:t>
      </w:r>
    </w:p>
    <w:p w14:paraId="5E35D393"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PoE</w:t>
      </w:r>
      <w:proofErr w:type="spellEnd"/>
      <w:r w:rsidRPr="00506292">
        <w:rPr>
          <w:rFonts w:ascii="Times New Roman" w:eastAsia="Calibri" w:hAnsi="Times New Roman" w:cs="Times New Roman"/>
          <w:sz w:val="24"/>
          <w:szCs w:val="24"/>
        </w:rPr>
        <w:t xml:space="preserve"> maitinimą pagal IEEE 802.3af; </w:t>
      </w:r>
    </w:p>
    <w:p w14:paraId="52028744"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galimybę maitinti iš atskiro 12 V DC maitinimo šaltinio; </w:t>
      </w:r>
    </w:p>
    <w:p w14:paraId="460C25E0"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pasyvų NO/NC </w:t>
      </w:r>
      <w:proofErr w:type="spellStart"/>
      <w:r w:rsidRPr="00506292">
        <w:rPr>
          <w:rFonts w:ascii="Times New Roman" w:eastAsia="Calibri" w:hAnsi="Times New Roman" w:cs="Times New Roman"/>
          <w:sz w:val="24"/>
          <w:szCs w:val="24"/>
        </w:rPr>
        <w:t>relinį</w:t>
      </w:r>
      <w:proofErr w:type="spellEnd"/>
      <w:r w:rsidRPr="00506292">
        <w:rPr>
          <w:rFonts w:ascii="Times New Roman" w:eastAsia="Calibri" w:hAnsi="Times New Roman" w:cs="Times New Roman"/>
          <w:sz w:val="24"/>
          <w:szCs w:val="24"/>
        </w:rPr>
        <w:t xml:space="preserve"> išėjimą, ne mažesnės kaip 30 V ir 1 A kontaktų apkrovos; </w:t>
      </w:r>
    </w:p>
    <w:p w14:paraId="5B15EAF9"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ne mažiau kaip vieną konfigūruojamą aktyvų arba pasyvų įėjimą.</w:t>
      </w:r>
    </w:p>
    <w:p w14:paraId="72E4422C" w14:textId="77777777" w:rsidR="00F55FD7"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
    <w:p w14:paraId="39CB8B85" w14:textId="77777777" w:rsidR="00F55FD7" w:rsidRPr="00076784"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076784">
        <w:rPr>
          <w:rFonts w:ascii="Times New Roman" w:eastAsia="Calibri" w:hAnsi="Times New Roman" w:cs="Times New Roman"/>
          <w:b/>
          <w:bCs/>
          <w:sz w:val="24"/>
          <w:szCs w:val="24"/>
        </w:rPr>
        <w:t>Montavimas ir aplinkos sąlygos</w:t>
      </w:r>
    </w:p>
    <w:p w14:paraId="50B438C5" w14:textId="77777777" w:rsidR="00F55FD7" w:rsidRPr="00076784" w:rsidRDefault="00F55FD7">
      <w:pPr>
        <w:numPr>
          <w:ilvl w:val="0"/>
          <w:numId w:val="3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76784">
        <w:rPr>
          <w:rFonts w:ascii="Times New Roman" w:eastAsia="Calibri" w:hAnsi="Times New Roman" w:cs="Times New Roman"/>
          <w:sz w:val="24"/>
          <w:szCs w:val="24"/>
        </w:rPr>
        <w:t>darbinės temperatūros nuo –</w:t>
      </w:r>
      <w:r>
        <w:rPr>
          <w:rFonts w:ascii="Times New Roman" w:eastAsia="Calibri" w:hAnsi="Times New Roman" w:cs="Times New Roman"/>
          <w:sz w:val="24"/>
          <w:szCs w:val="24"/>
        </w:rPr>
        <w:t>2</w:t>
      </w:r>
      <w:r w:rsidRPr="00076784">
        <w:rPr>
          <w:rFonts w:ascii="Times New Roman" w:eastAsia="Calibri" w:hAnsi="Times New Roman" w:cs="Times New Roman"/>
          <w:sz w:val="24"/>
          <w:szCs w:val="24"/>
        </w:rPr>
        <w:t>0 °C iki +</w:t>
      </w:r>
      <w:r>
        <w:rPr>
          <w:rFonts w:ascii="Times New Roman" w:eastAsia="Calibri" w:hAnsi="Times New Roman" w:cs="Times New Roman"/>
          <w:sz w:val="24"/>
          <w:szCs w:val="24"/>
        </w:rPr>
        <w:t>4</w:t>
      </w:r>
      <w:r w:rsidRPr="00076784">
        <w:rPr>
          <w:rFonts w:ascii="Times New Roman" w:eastAsia="Calibri" w:hAnsi="Times New Roman" w:cs="Times New Roman"/>
          <w:sz w:val="24"/>
          <w:szCs w:val="24"/>
        </w:rPr>
        <w:t xml:space="preserve">0 °C ; </w:t>
      </w:r>
    </w:p>
    <w:p w14:paraId="2CF2B409" w14:textId="77777777" w:rsidR="00F55FD7" w:rsidRPr="00076784" w:rsidRDefault="00F55FD7">
      <w:pPr>
        <w:numPr>
          <w:ilvl w:val="0"/>
          <w:numId w:val="3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76784">
        <w:rPr>
          <w:rFonts w:ascii="Times New Roman" w:eastAsia="Calibri" w:hAnsi="Times New Roman" w:cs="Times New Roman"/>
          <w:sz w:val="24"/>
          <w:szCs w:val="24"/>
        </w:rPr>
        <w:t xml:space="preserve">ne mažesnės kaip IK08 atsparumo smūgiams klasės; </w:t>
      </w:r>
    </w:p>
    <w:p w14:paraId="75F18845" w14:textId="77777777" w:rsidR="00F55FD7" w:rsidRPr="004B6DAF" w:rsidRDefault="00F55FD7">
      <w:pPr>
        <w:numPr>
          <w:ilvl w:val="0"/>
          <w:numId w:val="3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4B6DAF">
        <w:rPr>
          <w:rFonts w:ascii="Times New Roman" w:eastAsia="Calibri" w:hAnsi="Times New Roman" w:cs="Times New Roman"/>
          <w:sz w:val="24"/>
          <w:szCs w:val="24"/>
        </w:rPr>
        <w:t xml:space="preserve">montavimo naudojant originalią gamintojo montavimo dėžę ir rėmą; </w:t>
      </w:r>
    </w:p>
    <w:p w14:paraId="181715FC" w14:textId="11BCFE43" w:rsidR="003808E5" w:rsidRPr="003808E5" w:rsidRDefault="00F55FD7"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076784">
        <w:rPr>
          <w:rFonts w:ascii="Times New Roman" w:eastAsia="Calibri" w:hAnsi="Times New Roman" w:cs="Times New Roman"/>
          <w:sz w:val="24"/>
          <w:szCs w:val="24"/>
        </w:rPr>
        <w:t>galimybės sumontuoti nuo vieno iki ne mažiau kaip trijų funkcinių modulių viename bendrame rėme</w:t>
      </w:r>
    </w:p>
    <w:p w14:paraId="5FE54D6F" w14:textId="42299153" w:rsidR="009A4515" w:rsidRPr="004727F9" w:rsidRDefault="000F7101"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2.10. </w:t>
      </w:r>
      <w:r w:rsidR="009A4515" w:rsidRPr="004727F9">
        <w:rPr>
          <w:rFonts w:ascii="Times New Roman" w:hAnsi="Times New Roman" w:cs="Times New Roman"/>
          <w:b/>
          <w:bCs/>
          <w:sz w:val="24"/>
          <w:szCs w:val="24"/>
        </w:rPr>
        <w:t>Įeigos kontrolės sistemos įėjimų / išėjimų durų valdymo modulis</w:t>
      </w:r>
    </w:p>
    <w:p w14:paraId="7AD88C17" w14:textId="0ABD3FF2"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Modulis skirtas durų būsenos </w:t>
      </w:r>
      <w:proofErr w:type="spellStart"/>
      <w:r w:rsidRPr="003808E5">
        <w:rPr>
          <w:rFonts w:ascii="Times New Roman" w:eastAsia="Calibri" w:hAnsi="Times New Roman" w:cs="Times New Roman"/>
          <w:sz w:val="24"/>
          <w:szCs w:val="24"/>
        </w:rPr>
        <w:t>stebėsenai</w:t>
      </w:r>
      <w:proofErr w:type="spellEnd"/>
      <w:r w:rsidRPr="003808E5">
        <w:rPr>
          <w:rFonts w:ascii="Times New Roman" w:eastAsia="Calibri" w:hAnsi="Times New Roman" w:cs="Times New Roman"/>
          <w:sz w:val="24"/>
          <w:szCs w:val="24"/>
        </w:rPr>
        <w:t xml:space="preserve"> ir durų užrakto valdymui tiesiogiai prie durų.</w:t>
      </w:r>
    </w:p>
    <w:p w14:paraId="6083365B" w14:textId="1935BF3E"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Ryšys ir saugumas:</w:t>
      </w:r>
    </w:p>
    <w:p w14:paraId="24C91F65"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RS-485 sąsaja, OSDP protokolas;</w:t>
      </w:r>
    </w:p>
    <w:p w14:paraId="52C63377" w14:textId="035ACD0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OSDP </w:t>
      </w:r>
      <w:proofErr w:type="spellStart"/>
      <w:r w:rsidRPr="003808E5">
        <w:rPr>
          <w:rFonts w:ascii="Times New Roman" w:eastAsia="Calibri" w:hAnsi="Times New Roman" w:cs="Times New Roman"/>
          <w:sz w:val="24"/>
          <w:szCs w:val="24"/>
        </w:rPr>
        <w:t>Secure</w:t>
      </w:r>
      <w:proofErr w:type="spellEnd"/>
      <w:r w:rsidRPr="003808E5">
        <w:rPr>
          <w:rFonts w:ascii="Times New Roman" w:eastAsia="Calibri" w:hAnsi="Times New Roman" w:cs="Times New Roman"/>
          <w:sz w:val="24"/>
          <w:szCs w:val="24"/>
        </w:rPr>
        <w:t xml:space="preserve"> </w:t>
      </w:r>
      <w:proofErr w:type="spellStart"/>
      <w:r w:rsidRPr="003808E5">
        <w:rPr>
          <w:rFonts w:ascii="Times New Roman" w:eastAsia="Calibri" w:hAnsi="Times New Roman" w:cs="Times New Roman"/>
          <w:sz w:val="24"/>
          <w:szCs w:val="24"/>
        </w:rPr>
        <w:t>Channel</w:t>
      </w:r>
      <w:proofErr w:type="spellEnd"/>
      <w:r w:rsidRPr="003808E5">
        <w:rPr>
          <w:rFonts w:ascii="Times New Roman" w:eastAsia="Calibri" w:hAnsi="Times New Roman" w:cs="Times New Roman"/>
          <w:sz w:val="24"/>
          <w:szCs w:val="24"/>
        </w:rPr>
        <w:t xml:space="preserve"> su AES-256;</w:t>
      </w:r>
    </w:p>
    <w:p w14:paraId="18B14AE7"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unikalūs kriptografiniai raktai.</w:t>
      </w:r>
    </w:p>
    <w:p w14:paraId="64933E42" w14:textId="5D454B5A"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Funkciniai reikalavimai:</w:t>
      </w:r>
    </w:p>
    <w:p w14:paraId="7FC8489C" w14:textId="77777777" w:rsidR="009A4515" w:rsidRPr="003808E5" w:rsidRDefault="009A4515">
      <w:pPr>
        <w:pStyle w:val="Sraopastraipa"/>
        <w:numPr>
          <w:ilvl w:val="0"/>
          <w:numId w:val="16"/>
        </w:numPr>
        <w:rPr>
          <w:rFonts w:ascii="Times New Roman" w:hAnsi="Times New Roman" w:cs="Times New Roman"/>
          <w:sz w:val="24"/>
          <w:szCs w:val="24"/>
        </w:rPr>
      </w:pPr>
      <w:r w:rsidRPr="003808E5">
        <w:rPr>
          <w:rFonts w:ascii="Times New Roman" w:hAnsi="Times New Roman" w:cs="Times New Roman"/>
          <w:sz w:val="24"/>
          <w:szCs w:val="24"/>
        </w:rPr>
        <w:t>ne mažiau kaip 2 konfigūruojami įėjimai (</w:t>
      </w:r>
      <w:proofErr w:type="spellStart"/>
      <w:r w:rsidRPr="003808E5">
        <w:rPr>
          <w:rFonts w:ascii="Times New Roman" w:hAnsi="Times New Roman" w:cs="Times New Roman"/>
          <w:sz w:val="24"/>
          <w:szCs w:val="24"/>
        </w:rPr>
        <w:t>supervised</w:t>
      </w:r>
      <w:proofErr w:type="spellEnd"/>
      <w:r w:rsidRPr="003808E5">
        <w:rPr>
          <w:rFonts w:ascii="Times New Roman" w:hAnsi="Times New Roman" w:cs="Times New Roman"/>
          <w:sz w:val="24"/>
          <w:szCs w:val="24"/>
        </w:rPr>
        <w:t xml:space="preserve"> / </w:t>
      </w:r>
      <w:proofErr w:type="spellStart"/>
      <w:r w:rsidRPr="003808E5">
        <w:rPr>
          <w:rFonts w:ascii="Times New Roman" w:hAnsi="Times New Roman" w:cs="Times New Roman"/>
          <w:sz w:val="24"/>
          <w:szCs w:val="24"/>
        </w:rPr>
        <w:t>unsupervised</w:t>
      </w:r>
      <w:proofErr w:type="spellEnd"/>
      <w:r w:rsidRPr="003808E5">
        <w:rPr>
          <w:rFonts w:ascii="Times New Roman" w:hAnsi="Times New Roman" w:cs="Times New Roman"/>
          <w:sz w:val="24"/>
          <w:szCs w:val="24"/>
        </w:rPr>
        <w:t>);</w:t>
      </w:r>
    </w:p>
    <w:p w14:paraId="3AE152A8" w14:textId="77777777" w:rsidR="003808E5" w:rsidRDefault="009A4515">
      <w:pPr>
        <w:pStyle w:val="Sraopastraipa"/>
        <w:numPr>
          <w:ilvl w:val="0"/>
          <w:numId w:val="16"/>
        </w:numPr>
        <w:rPr>
          <w:rFonts w:ascii="Times New Roman" w:hAnsi="Times New Roman" w:cs="Times New Roman"/>
          <w:sz w:val="24"/>
          <w:szCs w:val="24"/>
        </w:rPr>
      </w:pPr>
      <w:r w:rsidRPr="003808E5">
        <w:rPr>
          <w:rFonts w:ascii="Times New Roman" w:hAnsi="Times New Roman" w:cs="Times New Roman"/>
          <w:sz w:val="24"/>
          <w:szCs w:val="24"/>
        </w:rPr>
        <w:t xml:space="preserve">1 </w:t>
      </w:r>
      <w:proofErr w:type="spellStart"/>
      <w:r w:rsidRPr="003808E5">
        <w:rPr>
          <w:rFonts w:ascii="Times New Roman" w:hAnsi="Times New Roman" w:cs="Times New Roman"/>
          <w:sz w:val="24"/>
          <w:szCs w:val="24"/>
        </w:rPr>
        <w:t>relinis</w:t>
      </w:r>
      <w:proofErr w:type="spellEnd"/>
      <w:r w:rsidRPr="003808E5">
        <w:rPr>
          <w:rFonts w:ascii="Times New Roman" w:hAnsi="Times New Roman" w:cs="Times New Roman"/>
          <w:sz w:val="24"/>
          <w:szCs w:val="24"/>
        </w:rPr>
        <w:t xml:space="preserve"> išėjimas (</w:t>
      </w:r>
      <w:proofErr w:type="spellStart"/>
      <w:r w:rsidRPr="003808E5">
        <w:rPr>
          <w:rFonts w:ascii="Times New Roman" w:hAnsi="Times New Roman" w:cs="Times New Roman"/>
          <w:sz w:val="24"/>
          <w:szCs w:val="24"/>
        </w:rPr>
        <w:t>Form-C).</w:t>
      </w:r>
      <w:proofErr w:type="spellEnd"/>
    </w:p>
    <w:p w14:paraId="43AC9220" w14:textId="7E19B27D"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lastRenderedPageBreak/>
        <w:t>Techniniai reikalavimai (minimalūs):</w:t>
      </w:r>
    </w:p>
    <w:p w14:paraId="4E6EA366"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maitinimas: 12 V DC;</w:t>
      </w:r>
    </w:p>
    <w:p w14:paraId="057F6EBA"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srovės suvartojimas: ≤ 30 </w:t>
      </w:r>
      <w:proofErr w:type="spellStart"/>
      <w:r w:rsidRPr="003808E5">
        <w:rPr>
          <w:rFonts w:ascii="Times New Roman" w:eastAsia="Calibri" w:hAnsi="Times New Roman" w:cs="Times New Roman"/>
          <w:sz w:val="24"/>
          <w:szCs w:val="24"/>
        </w:rPr>
        <w:t>mA</w:t>
      </w:r>
      <w:proofErr w:type="spellEnd"/>
      <w:r w:rsidRPr="003808E5">
        <w:rPr>
          <w:rFonts w:ascii="Times New Roman" w:eastAsia="Calibri" w:hAnsi="Times New Roman" w:cs="Times New Roman"/>
          <w:sz w:val="24"/>
          <w:szCs w:val="24"/>
        </w:rPr>
        <w:t>;</w:t>
      </w:r>
    </w:p>
    <w:p w14:paraId="04C793EA"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relė: ≥ 2 A @ 30 V DC;</w:t>
      </w:r>
    </w:p>
    <w:p w14:paraId="77823047" w14:textId="0C86EBE9"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darbinė temperatūra: –</w:t>
      </w:r>
      <w:r w:rsidR="00F55FD7">
        <w:rPr>
          <w:rFonts w:ascii="Times New Roman" w:eastAsia="Calibri" w:hAnsi="Times New Roman" w:cs="Times New Roman"/>
          <w:sz w:val="24"/>
          <w:szCs w:val="24"/>
        </w:rPr>
        <w:t>3</w:t>
      </w:r>
      <w:r w:rsidRPr="003808E5">
        <w:rPr>
          <w:rFonts w:ascii="Times New Roman" w:eastAsia="Calibri" w:hAnsi="Times New Roman" w:cs="Times New Roman"/>
          <w:sz w:val="24"/>
          <w:szCs w:val="24"/>
        </w:rPr>
        <w:t>0 °C iki +5</w:t>
      </w:r>
      <w:r w:rsidR="00F55FD7">
        <w:rPr>
          <w:rFonts w:ascii="Times New Roman" w:eastAsia="Calibri" w:hAnsi="Times New Roman" w:cs="Times New Roman"/>
          <w:sz w:val="24"/>
          <w:szCs w:val="24"/>
        </w:rPr>
        <w:t>0</w:t>
      </w:r>
      <w:r w:rsidRPr="003808E5">
        <w:rPr>
          <w:rFonts w:ascii="Times New Roman" w:eastAsia="Calibri" w:hAnsi="Times New Roman" w:cs="Times New Roman"/>
          <w:sz w:val="24"/>
          <w:szCs w:val="24"/>
        </w:rPr>
        <w:t xml:space="preserve"> °C.</w:t>
      </w:r>
    </w:p>
    <w:p w14:paraId="5882FD71" w14:textId="150B6129"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Montavimas:</w:t>
      </w:r>
    </w:p>
    <w:p w14:paraId="3441B663" w14:textId="4F987921"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modulis turi būti tiekiamas uždarame korpuse</w:t>
      </w:r>
      <w:r w:rsidR="00597DE4">
        <w:rPr>
          <w:rFonts w:ascii="Times New Roman" w:eastAsia="Calibri" w:hAnsi="Times New Roman" w:cs="Times New Roman"/>
          <w:sz w:val="24"/>
          <w:szCs w:val="24"/>
        </w:rPr>
        <w:t xml:space="preserve"> su sabotažo daviklių;</w:t>
      </w:r>
    </w:p>
    <w:p w14:paraId="57FEC1BD"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montuojamas paslėptai, apsaugant nuo mechaninio poveikio;</w:t>
      </w:r>
    </w:p>
    <w:p w14:paraId="635B5E54" w14:textId="48822971" w:rsidR="009A451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suderinamas su įeigos kontrolės sistemos valdiklių ir administruojamas per </w:t>
      </w:r>
      <w:r w:rsidR="00597DE4">
        <w:rPr>
          <w:rFonts w:ascii="Times New Roman" w:eastAsia="Calibri" w:hAnsi="Times New Roman" w:cs="Times New Roman"/>
          <w:sz w:val="24"/>
          <w:szCs w:val="24"/>
        </w:rPr>
        <w:t>PKS</w:t>
      </w:r>
      <w:r w:rsidRPr="003808E5">
        <w:rPr>
          <w:rFonts w:ascii="Times New Roman" w:eastAsia="Calibri" w:hAnsi="Times New Roman" w:cs="Times New Roman"/>
          <w:sz w:val="24"/>
          <w:szCs w:val="24"/>
        </w:rPr>
        <w:t>.</w:t>
      </w:r>
    </w:p>
    <w:p w14:paraId="7ECBF155" w14:textId="77777777" w:rsidR="003808E5" w:rsidRDefault="003808E5" w:rsidP="003808E5">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79DC1463" w14:textId="77777777" w:rsidR="003808E5" w:rsidRPr="003808E5" w:rsidRDefault="003808E5" w:rsidP="003808E5">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0DB380A0" w14:textId="2E710B2F" w:rsidR="009A4515" w:rsidRPr="004727F9" w:rsidRDefault="007B2372"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2.12. </w:t>
      </w:r>
      <w:r w:rsidR="009A4515" w:rsidRPr="004727F9">
        <w:rPr>
          <w:rFonts w:ascii="Times New Roman" w:hAnsi="Times New Roman" w:cs="Times New Roman"/>
          <w:b/>
          <w:bCs/>
          <w:sz w:val="24"/>
          <w:szCs w:val="24"/>
        </w:rPr>
        <w:t xml:space="preserve">Praėjimo kontrolės sistemos valdiklis </w:t>
      </w:r>
    </w:p>
    <w:p w14:paraId="3288681E" w14:textId="3F1BC27C"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Paskirtis - praėjimo kontrolės sistemos valdiklis skirtas centralizuotam praėjimo kontrolės, durų valdymo, įvykių registravimo ir logikos vykdymui, užtikrinant aukštą sistemos saugumą ir patikimumą.</w:t>
      </w:r>
    </w:p>
    <w:p w14:paraId="360F05C4" w14:textId="0173B6F0"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Konstrukcija</w:t>
      </w:r>
      <w:r w:rsidR="007B2372" w:rsidRPr="003808E5">
        <w:rPr>
          <w:rFonts w:ascii="Times New Roman" w:eastAsia="Calibri" w:hAnsi="Times New Roman" w:cs="Times New Roman"/>
          <w:sz w:val="24"/>
          <w:szCs w:val="24"/>
        </w:rPr>
        <w:t>:</w:t>
      </w:r>
    </w:p>
    <w:p w14:paraId="4FFCCC85" w14:textId="77777777" w:rsidR="007B2372"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Valdiklis turi būti metaliniame, milteliniu būdu dažytame korpuse.</w:t>
      </w:r>
    </w:p>
    <w:p w14:paraId="5A38E578" w14:textId="77777777" w:rsidR="007B2372"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Komplekte turi būti integruotas arba numatytas maitinimo šaltinis.</w:t>
      </w:r>
    </w:p>
    <w:p w14:paraId="795CF2E3" w14:textId="1A94D194"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Korpusas turi turėti sabotažo (atidarymo ir nuėmimo) kontaktus.</w:t>
      </w:r>
    </w:p>
    <w:p w14:paraId="28D9A30A" w14:textId="689E5604" w:rsid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Funkciniai reikalavimai</w:t>
      </w:r>
      <w:r w:rsidR="003808E5">
        <w:rPr>
          <w:rFonts w:ascii="Times New Roman" w:eastAsia="Calibri" w:hAnsi="Times New Roman" w:cs="Times New Roman"/>
          <w:sz w:val="24"/>
          <w:szCs w:val="24"/>
        </w:rPr>
        <w:t>:</w:t>
      </w:r>
    </w:p>
    <w:p w14:paraId="6A82BE5E" w14:textId="2546D156"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hAnsi="Times New Roman" w:cs="Times New Roman"/>
          <w:sz w:val="24"/>
          <w:szCs w:val="24"/>
        </w:rPr>
        <w:t>Valdiklis turi palaikyti ne mažiau kaip:</w:t>
      </w:r>
    </w:p>
    <w:p w14:paraId="2436AC38" w14:textId="77777777" w:rsidR="00AC13D2"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16 kontroliuojamų įėjimų (zonų);</w:t>
      </w:r>
    </w:p>
    <w:p w14:paraId="58872A37" w14:textId="77777777" w:rsidR="00AC13D2"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8 išėjimus arba 8 kontroliuojamas duris;</w:t>
      </w:r>
    </w:p>
    <w:p w14:paraId="34CE171B" w14:textId="0D1E253C" w:rsidR="009A4515"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Plėtimą:</w:t>
      </w:r>
    </w:p>
    <w:p w14:paraId="6159436B" w14:textId="77777777" w:rsidR="009A4515" w:rsidRPr="003808E5" w:rsidRDefault="009A4515">
      <w:pPr>
        <w:pStyle w:val="Sraopastraipa"/>
        <w:numPr>
          <w:ilvl w:val="0"/>
          <w:numId w:val="18"/>
        </w:numPr>
        <w:ind w:left="1985"/>
        <w:rPr>
          <w:rFonts w:ascii="Times New Roman" w:hAnsi="Times New Roman" w:cs="Times New Roman"/>
          <w:sz w:val="24"/>
          <w:szCs w:val="24"/>
        </w:rPr>
      </w:pPr>
      <w:r w:rsidRPr="003808E5">
        <w:rPr>
          <w:rFonts w:ascii="Times New Roman" w:hAnsi="Times New Roman" w:cs="Times New Roman"/>
          <w:sz w:val="24"/>
          <w:szCs w:val="24"/>
        </w:rPr>
        <w:t>iki 512 zonų, naudojant apsaugos signalizacijos išplėtimo modulius;</w:t>
      </w:r>
    </w:p>
    <w:p w14:paraId="387C4D31" w14:textId="77777777" w:rsidR="009A4515" w:rsidRPr="003808E5" w:rsidRDefault="009A4515">
      <w:pPr>
        <w:pStyle w:val="Sraopastraipa"/>
        <w:numPr>
          <w:ilvl w:val="0"/>
          <w:numId w:val="18"/>
        </w:numPr>
        <w:ind w:left="1985"/>
        <w:rPr>
          <w:rFonts w:ascii="Times New Roman" w:hAnsi="Times New Roman" w:cs="Times New Roman"/>
          <w:sz w:val="24"/>
          <w:szCs w:val="24"/>
        </w:rPr>
      </w:pPr>
      <w:r w:rsidRPr="003808E5">
        <w:rPr>
          <w:rFonts w:ascii="Times New Roman" w:hAnsi="Times New Roman" w:cs="Times New Roman"/>
          <w:sz w:val="24"/>
          <w:szCs w:val="24"/>
        </w:rPr>
        <w:t>iki 256 išėjimų, naudojant išėjimų išplėtimo modulius;</w:t>
      </w:r>
    </w:p>
    <w:p w14:paraId="13AA2B2B" w14:textId="77777777" w:rsidR="009A4515" w:rsidRPr="003808E5" w:rsidRDefault="009A4515">
      <w:pPr>
        <w:pStyle w:val="Sraopastraipa"/>
        <w:numPr>
          <w:ilvl w:val="0"/>
          <w:numId w:val="18"/>
        </w:numPr>
        <w:ind w:left="1985"/>
        <w:rPr>
          <w:rFonts w:ascii="Times New Roman" w:hAnsi="Times New Roman" w:cs="Times New Roman"/>
          <w:sz w:val="24"/>
          <w:szCs w:val="24"/>
        </w:rPr>
      </w:pPr>
      <w:r w:rsidRPr="003808E5">
        <w:rPr>
          <w:rFonts w:ascii="Times New Roman" w:hAnsi="Times New Roman" w:cs="Times New Roman"/>
          <w:sz w:val="24"/>
          <w:szCs w:val="24"/>
        </w:rPr>
        <w:t>iki 256 kontroliuojamų durų, naudojant praėjimo kontrolės modulius.</w:t>
      </w:r>
    </w:p>
    <w:p w14:paraId="0246C659" w14:textId="60AD1FEA" w:rsidR="009A4515" w:rsidRPr="003808E5" w:rsidRDefault="009A4515" w:rsidP="003808E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3808E5">
        <w:rPr>
          <w:rFonts w:ascii="Times New Roman" w:hAnsi="Times New Roman" w:cs="Times New Roman"/>
          <w:sz w:val="24"/>
          <w:szCs w:val="24"/>
        </w:rPr>
        <w:t>Skaitytuvų palaikymas</w:t>
      </w:r>
      <w:r w:rsidR="00F83A55">
        <w:rPr>
          <w:rFonts w:ascii="Times New Roman" w:hAnsi="Times New Roman" w:cs="Times New Roman"/>
          <w:sz w:val="24"/>
          <w:szCs w:val="24"/>
        </w:rPr>
        <w:t>:</w:t>
      </w:r>
    </w:p>
    <w:p w14:paraId="6E6778A9" w14:textId="77777777" w:rsidR="00AC13D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 xml:space="preserve">Ne mažiau kaip 4 TTL skaitytuvų </w:t>
      </w:r>
      <w:proofErr w:type="spellStart"/>
      <w:r w:rsidRPr="00F83A55">
        <w:rPr>
          <w:rFonts w:ascii="Times New Roman" w:hAnsi="Times New Roman" w:cs="Times New Roman"/>
          <w:sz w:val="24"/>
          <w:szCs w:val="24"/>
        </w:rPr>
        <w:t>portai</w:t>
      </w:r>
      <w:proofErr w:type="spellEnd"/>
      <w:r w:rsidRPr="00F83A55">
        <w:rPr>
          <w:rFonts w:ascii="Times New Roman" w:hAnsi="Times New Roman" w:cs="Times New Roman"/>
          <w:sz w:val="24"/>
          <w:szCs w:val="24"/>
        </w:rPr>
        <w:t xml:space="preserve"> (</w:t>
      </w:r>
      <w:proofErr w:type="spellStart"/>
      <w:r w:rsidRPr="00F83A55">
        <w:rPr>
          <w:rFonts w:ascii="Times New Roman" w:hAnsi="Times New Roman" w:cs="Times New Roman"/>
          <w:sz w:val="24"/>
          <w:szCs w:val="24"/>
        </w:rPr>
        <w:t>Wiegand</w:t>
      </w:r>
      <w:proofErr w:type="spellEnd"/>
      <w:r w:rsidRPr="00F83A55">
        <w:rPr>
          <w:rFonts w:ascii="Times New Roman" w:hAnsi="Times New Roman" w:cs="Times New Roman"/>
          <w:sz w:val="24"/>
          <w:szCs w:val="24"/>
        </w:rPr>
        <w:t xml:space="preserve"> arba </w:t>
      </w:r>
      <w:proofErr w:type="spellStart"/>
      <w:r w:rsidRPr="00F83A55">
        <w:rPr>
          <w:rFonts w:ascii="Times New Roman" w:hAnsi="Times New Roman" w:cs="Times New Roman"/>
          <w:sz w:val="24"/>
          <w:szCs w:val="24"/>
        </w:rPr>
        <w:t>Clock</w:t>
      </w:r>
      <w:proofErr w:type="spellEnd"/>
      <w:r w:rsidRPr="00F83A55">
        <w:rPr>
          <w:rFonts w:ascii="Times New Roman" w:hAnsi="Times New Roman" w:cs="Times New Roman"/>
          <w:sz w:val="24"/>
          <w:szCs w:val="24"/>
        </w:rPr>
        <w:t xml:space="preserve"> &amp; Data);</w:t>
      </w:r>
    </w:p>
    <w:p w14:paraId="6E4B75D7" w14:textId="77777777" w:rsidR="00AC13D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Galimybė prijungti ne mažiau kaip 16 skaitytuvų per RS-485, naudojant OSDP protokolą;</w:t>
      </w:r>
    </w:p>
    <w:p w14:paraId="703400DF" w14:textId="75E0B9A7"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Dvi vidinės RS-485 magistralės (modulinė struktūra).</w:t>
      </w:r>
    </w:p>
    <w:p w14:paraId="1612623A" w14:textId="031E5990" w:rsidR="009A4515" w:rsidRPr="003808E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3808E5">
        <w:rPr>
          <w:rFonts w:ascii="Times New Roman" w:hAnsi="Times New Roman" w:cs="Times New Roman"/>
          <w:sz w:val="24"/>
          <w:szCs w:val="24"/>
        </w:rPr>
        <w:t>Ryšys ir saugumas</w:t>
      </w:r>
      <w:r w:rsidR="00F83A55">
        <w:rPr>
          <w:rFonts w:ascii="Times New Roman" w:hAnsi="Times New Roman" w:cs="Times New Roman"/>
          <w:sz w:val="24"/>
          <w:szCs w:val="24"/>
        </w:rPr>
        <w:t>:</w:t>
      </w:r>
    </w:p>
    <w:p w14:paraId="695ECCC1"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 xml:space="preserve">Integruoti ne mažiau kaip 2 × 10/100 </w:t>
      </w:r>
      <w:proofErr w:type="spellStart"/>
      <w:r w:rsidRPr="00F83A55">
        <w:rPr>
          <w:rFonts w:ascii="Times New Roman" w:hAnsi="Times New Roman" w:cs="Times New Roman"/>
          <w:sz w:val="24"/>
          <w:szCs w:val="24"/>
        </w:rPr>
        <w:t>Mbps</w:t>
      </w:r>
      <w:proofErr w:type="spellEnd"/>
      <w:r w:rsidRPr="00F83A55">
        <w:rPr>
          <w:rFonts w:ascii="Times New Roman" w:hAnsi="Times New Roman" w:cs="Times New Roman"/>
          <w:sz w:val="24"/>
          <w:szCs w:val="24"/>
        </w:rPr>
        <w:t xml:space="preserve"> </w:t>
      </w:r>
      <w:proofErr w:type="spellStart"/>
      <w:r w:rsidRPr="00F83A55">
        <w:rPr>
          <w:rFonts w:ascii="Times New Roman" w:hAnsi="Times New Roman" w:cs="Times New Roman"/>
          <w:sz w:val="24"/>
          <w:szCs w:val="24"/>
        </w:rPr>
        <w:t>Ethernet</w:t>
      </w:r>
      <w:proofErr w:type="spellEnd"/>
      <w:r w:rsidRPr="00F83A55">
        <w:rPr>
          <w:rFonts w:ascii="Times New Roman" w:hAnsi="Times New Roman" w:cs="Times New Roman"/>
          <w:sz w:val="24"/>
          <w:szCs w:val="24"/>
        </w:rPr>
        <w:t xml:space="preserve"> (RJ45) prievadai;</w:t>
      </w:r>
    </w:p>
    <w:p w14:paraId="536740FD"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Integruotas USB prievadas lokaliam konfigūravimui;</w:t>
      </w:r>
    </w:p>
    <w:p w14:paraId="39CB1F3B"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Nuolatinė ryšio su visais periferiniais įrenginiais kontrolė;</w:t>
      </w:r>
    </w:p>
    <w:p w14:paraId="5A4F152C" w14:textId="7AC6DAF7"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Ryšio šifravimas: TLS v1.3, AES-256-SHA256.</w:t>
      </w:r>
    </w:p>
    <w:p w14:paraId="4D4CAFC7" w14:textId="20422DFA" w:rsidR="009A4515" w:rsidRPr="00F83A5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83A55">
        <w:rPr>
          <w:rFonts w:ascii="Times New Roman" w:hAnsi="Times New Roman" w:cs="Times New Roman"/>
          <w:sz w:val="24"/>
          <w:szCs w:val="24"/>
        </w:rPr>
        <w:t>Aparatinės logikos funkcijos</w:t>
      </w:r>
      <w:r w:rsidR="004269C2" w:rsidRPr="00F83A55">
        <w:rPr>
          <w:rFonts w:ascii="Times New Roman" w:hAnsi="Times New Roman" w:cs="Times New Roman"/>
          <w:sz w:val="24"/>
          <w:szCs w:val="24"/>
        </w:rPr>
        <w:t>, v</w:t>
      </w:r>
      <w:r w:rsidRPr="00F83A55">
        <w:rPr>
          <w:rFonts w:ascii="Times New Roman" w:hAnsi="Times New Roman" w:cs="Times New Roman"/>
          <w:sz w:val="24"/>
          <w:szCs w:val="24"/>
        </w:rPr>
        <w:t>aldiklis turi vykdyti logiką aparatinėje dalyje, nepriklausomai nuo ryšio su serveriu:</w:t>
      </w:r>
    </w:p>
    <w:p w14:paraId="5205435F"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w:t>
      </w:r>
      <w:proofErr w:type="spellStart"/>
      <w:r w:rsidRPr="00F83A55">
        <w:rPr>
          <w:rFonts w:ascii="Times New Roman" w:hAnsi="Times New Roman" w:cs="Times New Roman"/>
          <w:sz w:val="24"/>
          <w:szCs w:val="24"/>
        </w:rPr>
        <w:t>Antipassback</w:t>
      </w:r>
      <w:proofErr w:type="spellEnd"/>
      <w:r w:rsidRPr="00F83A55">
        <w:rPr>
          <w:rFonts w:ascii="Times New Roman" w:hAnsi="Times New Roman" w:cs="Times New Roman"/>
          <w:sz w:val="24"/>
          <w:szCs w:val="24"/>
        </w:rPr>
        <w:t>“ (laiko ir zonų);</w:t>
      </w:r>
    </w:p>
    <w:p w14:paraId="2EFB4460"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lastRenderedPageBreak/>
        <w:t>Prievartos režimas (slaptas pavojaus signalas per PIN);</w:t>
      </w:r>
    </w:p>
    <w:p w14:paraId="1BB4837B"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Dviejų asmenų taisyklė (2 kortelės);</w:t>
      </w:r>
    </w:p>
    <w:p w14:paraId="77B9DD98"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Palydos (</w:t>
      </w:r>
      <w:proofErr w:type="spellStart"/>
      <w:r w:rsidRPr="00F83A55">
        <w:rPr>
          <w:rFonts w:ascii="Times New Roman" w:hAnsi="Times New Roman" w:cs="Times New Roman"/>
          <w:sz w:val="24"/>
          <w:szCs w:val="24"/>
        </w:rPr>
        <w:t>visitor</w:t>
      </w:r>
      <w:proofErr w:type="spellEnd"/>
      <w:r w:rsidRPr="00F83A55">
        <w:rPr>
          <w:rFonts w:ascii="Times New Roman" w:hAnsi="Times New Roman" w:cs="Times New Roman"/>
          <w:sz w:val="24"/>
          <w:szCs w:val="24"/>
        </w:rPr>
        <w:t>–</w:t>
      </w:r>
      <w:proofErr w:type="spellStart"/>
      <w:r w:rsidRPr="00F83A55">
        <w:rPr>
          <w:rFonts w:ascii="Times New Roman" w:hAnsi="Times New Roman" w:cs="Times New Roman"/>
          <w:sz w:val="24"/>
          <w:szCs w:val="24"/>
        </w:rPr>
        <w:t>escort</w:t>
      </w:r>
      <w:proofErr w:type="spellEnd"/>
      <w:r w:rsidRPr="00F83A55">
        <w:rPr>
          <w:rFonts w:ascii="Times New Roman" w:hAnsi="Times New Roman" w:cs="Times New Roman"/>
          <w:sz w:val="24"/>
          <w:szCs w:val="24"/>
        </w:rPr>
        <w:t>) režimas;</w:t>
      </w:r>
    </w:p>
    <w:p w14:paraId="2058EEA7"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Žmonių skaičiaus ribojimas patalpose / zonose;</w:t>
      </w:r>
    </w:p>
    <w:p w14:paraId="12003193" w14:textId="2BC42F57"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Sudėtingų reakcijų programavimas (pagal laiką, įėjimus, zonas).</w:t>
      </w:r>
    </w:p>
    <w:p w14:paraId="2C7A846F" w14:textId="3708AD2D" w:rsidR="009A4515" w:rsidRPr="004727F9"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727F9">
        <w:rPr>
          <w:rFonts w:ascii="Times New Roman" w:hAnsi="Times New Roman" w:cs="Times New Roman"/>
          <w:sz w:val="24"/>
          <w:szCs w:val="24"/>
        </w:rPr>
        <w:t>Talpos</w:t>
      </w:r>
      <w:r w:rsidR="00F83A55">
        <w:rPr>
          <w:rFonts w:ascii="Times New Roman" w:hAnsi="Times New Roman" w:cs="Times New Roman"/>
          <w:sz w:val="24"/>
          <w:szCs w:val="24"/>
        </w:rPr>
        <w:t>:</w:t>
      </w:r>
    </w:p>
    <w:p w14:paraId="4F05EC62" w14:textId="77777777" w:rsidR="00F55FD7" w:rsidRDefault="00F55FD7">
      <w:pPr>
        <w:pStyle w:val="Sraopastraipa"/>
        <w:numPr>
          <w:ilvl w:val="0"/>
          <w:numId w:val="17"/>
        </w:numPr>
        <w:ind w:left="1560"/>
        <w:jc w:val="both"/>
        <w:rPr>
          <w:rFonts w:ascii="Times New Roman" w:hAnsi="Times New Roman" w:cs="Times New Roman"/>
          <w:sz w:val="24"/>
          <w:szCs w:val="24"/>
        </w:rPr>
      </w:pPr>
      <w:r w:rsidRPr="00C114B2">
        <w:rPr>
          <w:rFonts w:ascii="Times New Roman" w:hAnsi="Times New Roman" w:cs="Times New Roman"/>
          <w:sz w:val="24"/>
          <w:szCs w:val="24"/>
        </w:rPr>
        <w:t>ne mažiau kaip 64 nepriklausomas apsaugos ir prieigos kontrolės sritis (</w:t>
      </w:r>
      <w:proofErr w:type="spellStart"/>
      <w:r w:rsidRPr="00C114B2">
        <w:rPr>
          <w:rFonts w:ascii="Times New Roman" w:hAnsi="Times New Roman" w:cs="Times New Roman"/>
          <w:sz w:val="24"/>
          <w:szCs w:val="24"/>
        </w:rPr>
        <w:t>Areas</w:t>
      </w:r>
      <w:proofErr w:type="spellEnd"/>
      <w:r w:rsidRPr="00C114B2">
        <w:rPr>
          <w:rFonts w:ascii="Times New Roman" w:hAnsi="Times New Roman" w:cs="Times New Roman"/>
          <w:sz w:val="24"/>
          <w:szCs w:val="24"/>
        </w:rPr>
        <w:t xml:space="preserve"> / </w:t>
      </w:r>
      <w:proofErr w:type="spellStart"/>
      <w:r w:rsidRPr="00C114B2">
        <w:rPr>
          <w:rFonts w:ascii="Times New Roman" w:hAnsi="Times New Roman" w:cs="Times New Roman"/>
          <w:sz w:val="24"/>
          <w:szCs w:val="24"/>
        </w:rPr>
        <w:t>Partitions</w:t>
      </w:r>
      <w:proofErr w:type="spellEnd"/>
      <w:r w:rsidRPr="00C114B2">
        <w:rPr>
          <w:rFonts w:ascii="Times New Roman" w:hAnsi="Times New Roman" w:cs="Times New Roman"/>
          <w:sz w:val="24"/>
          <w:szCs w:val="24"/>
        </w:rPr>
        <w:t>). Kiekvienai sričiai turi būti galima priskirti vartotojus, duris, įėjimus (zonas), išėjimus, tvarkaraščius ir veikimo taisykles. Sistema turi užtikrinti galimybę kiekvieną sritį nepriklausomai įjungti ir išjungti, taip pat valdyti atskiras tos srities zonas pagal vartotojui suteiktas teises</w:t>
      </w:r>
      <w:r>
        <w:rPr>
          <w:rFonts w:ascii="Times New Roman" w:hAnsi="Times New Roman" w:cs="Times New Roman"/>
          <w:sz w:val="24"/>
          <w:szCs w:val="24"/>
        </w:rPr>
        <w:t>;</w:t>
      </w:r>
    </w:p>
    <w:p w14:paraId="52332444"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Ne mažiau kaip 255 prieigos lygiai / zonos;</w:t>
      </w:r>
    </w:p>
    <w:p w14:paraId="73375A5B" w14:textId="3116C93E"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Laiko valdymas:</w:t>
      </w:r>
    </w:p>
    <w:p w14:paraId="2D925291" w14:textId="77777777" w:rsidR="009A4515" w:rsidRPr="004727F9" w:rsidRDefault="009A4515">
      <w:pPr>
        <w:pStyle w:val="Sraopastraipa"/>
        <w:numPr>
          <w:ilvl w:val="0"/>
          <w:numId w:val="18"/>
        </w:numPr>
        <w:ind w:left="1985"/>
        <w:rPr>
          <w:rFonts w:ascii="Times New Roman" w:hAnsi="Times New Roman" w:cs="Times New Roman"/>
          <w:sz w:val="24"/>
          <w:szCs w:val="24"/>
        </w:rPr>
      </w:pPr>
      <w:r w:rsidRPr="004727F9">
        <w:rPr>
          <w:rFonts w:ascii="Times New Roman" w:hAnsi="Times New Roman" w:cs="Times New Roman"/>
          <w:sz w:val="24"/>
          <w:szCs w:val="24"/>
        </w:rPr>
        <w:t>≥ 3 laiko juostos;</w:t>
      </w:r>
    </w:p>
    <w:p w14:paraId="617641BE" w14:textId="77777777" w:rsidR="009A4515" w:rsidRPr="004727F9" w:rsidRDefault="009A4515">
      <w:pPr>
        <w:pStyle w:val="Sraopastraipa"/>
        <w:numPr>
          <w:ilvl w:val="0"/>
          <w:numId w:val="18"/>
        </w:numPr>
        <w:ind w:left="1985"/>
        <w:rPr>
          <w:rFonts w:ascii="Times New Roman" w:hAnsi="Times New Roman" w:cs="Times New Roman"/>
          <w:sz w:val="24"/>
          <w:szCs w:val="24"/>
        </w:rPr>
      </w:pPr>
      <w:r w:rsidRPr="004727F9">
        <w:rPr>
          <w:rFonts w:ascii="Times New Roman" w:hAnsi="Times New Roman" w:cs="Times New Roman"/>
          <w:sz w:val="24"/>
          <w:szCs w:val="24"/>
        </w:rPr>
        <w:t>≥ 20 švenčių;</w:t>
      </w:r>
    </w:p>
    <w:p w14:paraId="1724CA42" w14:textId="77777777" w:rsidR="00340A61" w:rsidRPr="004727F9" w:rsidRDefault="009A4515">
      <w:pPr>
        <w:pStyle w:val="Sraopastraipa"/>
        <w:numPr>
          <w:ilvl w:val="0"/>
          <w:numId w:val="18"/>
        </w:numPr>
        <w:ind w:left="1985"/>
        <w:rPr>
          <w:rFonts w:ascii="Times New Roman" w:hAnsi="Times New Roman" w:cs="Times New Roman"/>
          <w:sz w:val="24"/>
          <w:szCs w:val="24"/>
        </w:rPr>
      </w:pPr>
      <w:r w:rsidRPr="004727F9">
        <w:rPr>
          <w:rFonts w:ascii="Times New Roman" w:hAnsi="Times New Roman" w:cs="Times New Roman"/>
          <w:sz w:val="24"/>
          <w:szCs w:val="24"/>
        </w:rPr>
        <w:t>iki 6 laiko intervalų kiekvienoje juostoje;</w:t>
      </w:r>
    </w:p>
    <w:p w14:paraId="32168D44"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Iki 38 prieigos lygių vienai kortelei;</w:t>
      </w:r>
    </w:p>
    <w:p w14:paraId="66AA4C94"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Ne mažiau kaip 5000 kortelių;</w:t>
      </w:r>
    </w:p>
    <w:p w14:paraId="10C4F14A" w14:textId="140D8B6B"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Ne mažiau kaip 100 000 įvykių atmintis.</w:t>
      </w:r>
    </w:p>
    <w:p w14:paraId="6E69607F" w14:textId="0726311A" w:rsidR="009A4515" w:rsidRPr="004727F9"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727F9">
        <w:rPr>
          <w:rFonts w:ascii="Times New Roman" w:hAnsi="Times New Roman" w:cs="Times New Roman"/>
          <w:sz w:val="24"/>
          <w:szCs w:val="24"/>
        </w:rPr>
        <w:t>Programinė įranga</w:t>
      </w:r>
      <w:r w:rsidR="00F83A55">
        <w:rPr>
          <w:rFonts w:ascii="Times New Roman" w:hAnsi="Times New Roman" w:cs="Times New Roman"/>
          <w:sz w:val="24"/>
          <w:szCs w:val="24"/>
        </w:rPr>
        <w:t>:</w:t>
      </w:r>
    </w:p>
    <w:p w14:paraId="1C58DA7C"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Administravimas vietoje ir nuotoliniu būdu per PC;</w:t>
      </w:r>
    </w:p>
    <w:p w14:paraId="08A147D4" w14:textId="17C93091"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Grafinė valdymo programinė įranga su</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žemėlapiais</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įrenginių piktogramomis</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interaktyviu valdymu.</w:t>
      </w:r>
    </w:p>
    <w:p w14:paraId="2E4D47C4" w14:textId="454D458B" w:rsidR="009A4515" w:rsidRPr="00F83A5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83A55">
        <w:rPr>
          <w:rFonts w:ascii="Times New Roman" w:hAnsi="Times New Roman" w:cs="Times New Roman"/>
          <w:sz w:val="24"/>
          <w:szCs w:val="24"/>
        </w:rPr>
        <w:t>Maitinimas ir aplinka</w:t>
      </w:r>
    </w:p>
    <w:p w14:paraId="701C6EB2"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Maitinimas: 12–28 V DC / ≥ 0,5 A;</w:t>
      </w:r>
    </w:p>
    <w:p w14:paraId="511E2648" w14:textId="77777777" w:rsidR="004269C2" w:rsidRPr="003808E5" w:rsidRDefault="009A4515">
      <w:pPr>
        <w:pStyle w:val="Sraopastraipa"/>
        <w:numPr>
          <w:ilvl w:val="0"/>
          <w:numId w:val="17"/>
        </w:numPr>
        <w:ind w:left="1560"/>
        <w:rPr>
          <w:rFonts w:ascii="Times New Roman" w:hAnsi="Times New Roman" w:cs="Times New Roman"/>
          <w:sz w:val="24"/>
          <w:szCs w:val="24"/>
        </w:rPr>
      </w:pPr>
      <w:r w:rsidRPr="003808E5">
        <w:rPr>
          <w:rFonts w:ascii="Times New Roman" w:hAnsi="Times New Roman" w:cs="Times New Roman"/>
          <w:sz w:val="24"/>
          <w:szCs w:val="24"/>
        </w:rPr>
        <w:t>Rezervinis maitinimas (12 V);</w:t>
      </w:r>
    </w:p>
    <w:p w14:paraId="62C530FD"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Automatinis persijungimas dingus pagrindiniam maitinimui;</w:t>
      </w:r>
    </w:p>
    <w:p w14:paraId="65C6E312" w14:textId="541FCB40"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Darbinė temperatūra: –30 °C iki +70 °C.</w:t>
      </w:r>
    </w:p>
    <w:p w14:paraId="5F41D89E" w14:textId="610ACBD7" w:rsidR="009A4515" w:rsidRPr="004727F9" w:rsidRDefault="003E35C4"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9A4515" w:rsidRPr="004727F9">
        <w:rPr>
          <w:rFonts w:ascii="Times New Roman" w:hAnsi="Times New Roman" w:cs="Times New Roman"/>
          <w:b/>
          <w:bCs/>
          <w:sz w:val="24"/>
          <w:szCs w:val="24"/>
        </w:rPr>
        <w:t>13. Praėjimo kontrolės skaitytuvas (be klaviatūros)</w:t>
      </w:r>
    </w:p>
    <w:p w14:paraId="74DCDE51" w14:textId="2D28019E"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Paskirtis</w:t>
      </w:r>
      <w:r w:rsidR="00340A61" w:rsidRPr="00441320">
        <w:rPr>
          <w:rFonts w:ascii="Times New Roman" w:hAnsi="Times New Roman" w:cs="Times New Roman"/>
          <w:sz w:val="24"/>
          <w:szCs w:val="24"/>
        </w:rPr>
        <w:t xml:space="preserve"> - s</w:t>
      </w:r>
      <w:r w:rsidRPr="00441320">
        <w:rPr>
          <w:rFonts w:ascii="Times New Roman" w:hAnsi="Times New Roman" w:cs="Times New Roman"/>
          <w:sz w:val="24"/>
          <w:szCs w:val="24"/>
        </w:rPr>
        <w:t>kaitytuvas skirtas naudotojų autentifikavimui praėjimo kontrolės sistemoje, naudojant fizines arba virtualias laikmenas.</w:t>
      </w:r>
    </w:p>
    <w:p w14:paraId="5849C86E" w14:textId="7EFC1972"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Techniniai reikalavimai</w:t>
      </w:r>
    </w:p>
    <w:p w14:paraId="2160F48E"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Veikimo dažnis: 13,56 MHz;</w:t>
      </w:r>
    </w:p>
    <w:p w14:paraId="24C2259E"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Palaikomos kortelės:</w:t>
      </w:r>
      <w:r w:rsidR="00340A61" w:rsidRPr="004727F9">
        <w:rPr>
          <w:rFonts w:ascii="Times New Roman" w:hAnsi="Times New Roman" w:cs="Times New Roman"/>
          <w:sz w:val="24"/>
          <w:szCs w:val="24"/>
        </w:rPr>
        <w:t xml:space="preserve"> </w:t>
      </w:r>
      <w:r w:rsidRPr="004727F9">
        <w:rPr>
          <w:rFonts w:ascii="Times New Roman" w:hAnsi="Times New Roman" w:cs="Times New Roman"/>
          <w:sz w:val="24"/>
          <w:szCs w:val="24"/>
        </w:rPr>
        <w:t>MIFARE</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 xml:space="preserve">MIFARE </w:t>
      </w:r>
      <w:proofErr w:type="spellStart"/>
      <w:r w:rsidRPr="004727F9">
        <w:rPr>
          <w:rFonts w:ascii="Times New Roman" w:hAnsi="Times New Roman" w:cs="Times New Roman"/>
          <w:sz w:val="24"/>
          <w:szCs w:val="24"/>
        </w:rPr>
        <w:t>Plus</w:t>
      </w:r>
      <w:proofErr w:type="spellEnd"/>
      <w:r w:rsidRPr="004727F9">
        <w:rPr>
          <w:rFonts w:ascii="Times New Roman" w:hAnsi="Times New Roman" w:cs="Times New Roman"/>
          <w:sz w:val="24"/>
          <w:szCs w:val="24"/>
        </w:rPr>
        <w:t>;</w:t>
      </w:r>
    </w:p>
    <w:p w14:paraId="366883EC" w14:textId="59797D20" w:rsidR="009A4515"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Virtualių kortelių palaikymas per:</w:t>
      </w:r>
      <w:r w:rsidR="00340A61" w:rsidRPr="004727F9">
        <w:rPr>
          <w:rFonts w:ascii="Times New Roman" w:hAnsi="Times New Roman" w:cs="Times New Roman"/>
          <w:sz w:val="24"/>
          <w:szCs w:val="24"/>
        </w:rPr>
        <w:t xml:space="preserve"> </w:t>
      </w:r>
      <w:r w:rsidRPr="004727F9">
        <w:rPr>
          <w:rFonts w:ascii="Times New Roman" w:hAnsi="Times New Roman" w:cs="Times New Roman"/>
          <w:sz w:val="24"/>
          <w:szCs w:val="24"/>
        </w:rPr>
        <w:t>NFC</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BLE (išmanieji telefonai).</w:t>
      </w:r>
    </w:p>
    <w:p w14:paraId="6299C967" w14:textId="3D4FEBC8"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Sąsajos</w:t>
      </w:r>
    </w:p>
    <w:p w14:paraId="21020215"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Duomenų sąsajos:</w:t>
      </w:r>
      <w:r w:rsidR="00340A61" w:rsidRPr="004727F9">
        <w:rPr>
          <w:rFonts w:ascii="Times New Roman" w:hAnsi="Times New Roman" w:cs="Times New Roman"/>
          <w:sz w:val="24"/>
          <w:szCs w:val="24"/>
        </w:rPr>
        <w:t xml:space="preserve"> </w:t>
      </w:r>
      <w:proofErr w:type="spellStart"/>
      <w:r w:rsidRPr="004727F9">
        <w:rPr>
          <w:rFonts w:ascii="Times New Roman" w:hAnsi="Times New Roman" w:cs="Times New Roman"/>
          <w:sz w:val="24"/>
          <w:szCs w:val="24"/>
        </w:rPr>
        <w:t>Wiegand</w:t>
      </w:r>
      <w:proofErr w:type="spellEnd"/>
      <w:r w:rsidRPr="004727F9">
        <w:rPr>
          <w:rFonts w:ascii="Times New Roman" w:hAnsi="Times New Roman" w:cs="Times New Roman"/>
          <w:sz w:val="24"/>
          <w:szCs w:val="24"/>
        </w:rPr>
        <w:t>;</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RS-485 (OSDP);</w:t>
      </w:r>
    </w:p>
    <w:p w14:paraId="30287E7B" w14:textId="21E0F437" w:rsidR="009A4515"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 xml:space="preserve">Skaitytuvas privalo palaikyti OSDP </w:t>
      </w:r>
      <w:proofErr w:type="spellStart"/>
      <w:r w:rsidR="00F55FD7" w:rsidRPr="00C60F8E">
        <w:rPr>
          <w:rFonts w:ascii="Times New Roman" w:hAnsi="Times New Roman" w:cs="Times New Roman"/>
          <w:sz w:val="24"/>
          <w:szCs w:val="24"/>
        </w:rPr>
        <w:t>Secure</w:t>
      </w:r>
      <w:proofErr w:type="spellEnd"/>
      <w:r w:rsidR="00F55FD7" w:rsidRPr="00C60F8E">
        <w:rPr>
          <w:rFonts w:ascii="Times New Roman" w:hAnsi="Times New Roman" w:cs="Times New Roman"/>
          <w:sz w:val="24"/>
          <w:szCs w:val="24"/>
        </w:rPr>
        <w:t xml:space="preserve"> </w:t>
      </w:r>
      <w:proofErr w:type="spellStart"/>
      <w:r w:rsidR="00F55FD7" w:rsidRPr="00C60F8E">
        <w:rPr>
          <w:rFonts w:ascii="Times New Roman" w:hAnsi="Times New Roman" w:cs="Times New Roman"/>
          <w:sz w:val="24"/>
          <w:szCs w:val="24"/>
        </w:rPr>
        <w:t>Channel</w:t>
      </w:r>
      <w:proofErr w:type="spellEnd"/>
      <w:r w:rsidR="00F55FD7" w:rsidRPr="00C60F8E">
        <w:rPr>
          <w:rFonts w:ascii="Times New Roman" w:hAnsi="Times New Roman" w:cs="Times New Roman"/>
          <w:sz w:val="24"/>
          <w:szCs w:val="24"/>
        </w:rPr>
        <w:t xml:space="preserve"> (AES-</w:t>
      </w:r>
      <w:bookmarkStart w:id="0" w:name="_GoBack"/>
      <w:r w:rsidR="00F55FD7" w:rsidRPr="00C60F8E">
        <w:rPr>
          <w:rFonts w:ascii="Times New Roman" w:hAnsi="Times New Roman" w:cs="Times New Roman"/>
          <w:sz w:val="24"/>
          <w:szCs w:val="24"/>
        </w:rPr>
        <w:t>128</w:t>
      </w:r>
      <w:bookmarkEnd w:id="0"/>
      <w:r w:rsidR="00F55FD7" w:rsidRPr="00C60F8E">
        <w:rPr>
          <w:rFonts w:ascii="Times New Roman" w:hAnsi="Times New Roman" w:cs="Times New Roman"/>
          <w:sz w:val="24"/>
          <w:szCs w:val="24"/>
        </w:rPr>
        <w:t xml:space="preserve">) </w:t>
      </w:r>
      <w:r w:rsidRPr="004727F9">
        <w:rPr>
          <w:rFonts w:ascii="Times New Roman" w:hAnsi="Times New Roman" w:cs="Times New Roman"/>
          <w:sz w:val="24"/>
          <w:szCs w:val="24"/>
        </w:rPr>
        <w:t>protokolą.</w:t>
      </w:r>
    </w:p>
    <w:p w14:paraId="1C890D40" w14:textId="44F65907"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Funkciniai reikalavimai</w:t>
      </w:r>
    </w:p>
    <w:p w14:paraId="06EB5649"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lastRenderedPageBreak/>
        <w:t>Garsiniai ir šviesiniai indikatoriai;</w:t>
      </w:r>
    </w:p>
    <w:p w14:paraId="04115AA2"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Sabotažo kontrolė (</w:t>
      </w:r>
      <w:proofErr w:type="spellStart"/>
      <w:r w:rsidRPr="004727F9">
        <w:rPr>
          <w:rFonts w:ascii="Times New Roman" w:hAnsi="Times New Roman" w:cs="Times New Roman"/>
          <w:sz w:val="24"/>
          <w:szCs w:val="24"/>
        </w:rPr>
        <w:t>tamper</w:t>
      </w:r>
      <w:proofErr w:type="spellEnd"/>
      <w:r w:rsidRPr="004727F9">
        <w:rPr>
          <w:rFonts w:ascii="Times New Roman" w:hAnsi="Times New Roman" w:cs="Times New Roman"/>
          <w:sz w:val="24"/>
          <w:szCs w:val="24"/>
        </w:rPr>
        <w:t>);</w:t>
      </w:r>
    </w:p>
    <w:p w14:paraId="50CE1E8D" w14:textId="4EF76603" w:rsidR="009A4515"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Nuskaitymo atstumas: 2–5 cm.</w:t>
      </w:r>
    </w:p>
    <w:p w14:paraId="0E76D9F2" w14:textId="73713291"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Maitinimas ir aplinka</w:t>
      </w:r>
    </w:p>
    <w:p w14:paraId="72ECD98A"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Maitinimas: 12 V DC;</w:t>
      </w:r>
    </w:p>
    <w:p w14:paraId="0DB71BE5" w14:textId="2FD2EF70"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Darbinė temperatūra: –30 °C iki +</w:t>
      </w:r>
      <w:r w:rsidR="00F55FD7" w:rsidRPr="004727F9">
        <w:rPr>
          <w:rFonts w:ascii="Times New Roman" w:hAnsi="Times New Roman" w:cs="Times New Roman"/>
          <w:sz w:val="24"/>
          <w:szCs w:val="24"/>
        </w:rPr>
        <w:t>5</w:t>
      </w:r>
      <w:r w:rsidR="00F55FD7">
        <w:rPr>
          <w:rFonts w:ascii="Times New Roman" w:hAnsi="Times New Roman" w:cs="Times New Roman"/>
          <w:sz w:val="24"/>
          <w:szCs w:val="24"/>
        </w:rPr>
        <w:t>0</w:t>
      </w:r>
      <w:r w:rsidR="00F55FD7" w:rsidRPr="004727F9">
        <w:rPr>
          <w:rFonts w:ascii="Times New Roman" w:hAnsi="Times New Roman" w:cs="Times New Roman"/>
          <w:sz w:val="24"/>
          <w:szCs w:val="24"/>
        </w:rPr>
        <w:t xml:space="preserve"> </w:t>
      </w:r>
      <w:r w:rsidRPr="004727F9">
        <w:rPr>
          <w:rFonts w:ascii="Times New Roman" w:hAnsi="Times New Roman" w:cs="Times New Roman"/>
          <w:sz w:val="24"/>
          <w:szCs w:val="24"/>
        </w:rPr>
        <w:t>°C;</w:t>
      </w:r>
    </w:p>
    <w:p w14:paraId="0C0E1905"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Apsaugos klasė: IP67;</w:t>
      </w:r>
    </w:p>
    <w:p w14:paraId="0093E0C6" w14:textId="10970100" w:rsidR="009A4515"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Atsparumas smūgiams: ne mažesnis kaip IK08.</w:t>
      </w:r>
    </w:p>
    <w:p w14:paraId="05325DA8" w14:textId="5B6714A1" w:rsidR="009A4515"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Atitiktis</w:t>
      </w:r>
      <w:r w:rsidR="006F079E" w:rsidRPr="00441320">
        <w:rPr>
          <w:rFonts w:ascii="Times New Roman" w:hAnsi="Times New Roman" w:cs="Times New Roman"/>
          <w:sz w:val="24"/>
          <w:szCs w:val="24"/>
        </w:rPr>
        <w:t xml:space="preserve"> </w:t>
      </w:r>
      <w:r w:rsidRPr="00441320">
        <w:rPr>
          <w:rFonts w:ascii="Times New Roman" w:hAnsi="Times New Roman" w:cs="Times New Roman"/>
          <w:sz w:val="24"/>
          <w:szCs w:val="24"/>
        </w:rPr>
        <w:t>CE arba lygiavertis sertifikatas.</w:t>
      </w:r>
    </w:p>
    <w:p w14:paraId="3EEF81C6" w14:textId="77777777" w:rsidR="00441320" w:rsidRPr="00441320" w:rsidRDefault="00441320"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62B799DA" w14:textId="6B62B9E3" w:rsidR="00833B77" w:rsidRPr="004727F9" w:rsidRDefault="003E63A8" w:rsidP="00833B77">
      <w:pPr>
        <w:rPr>
          <w:rFonts w:ascii="Times New Roman" w:hAnsi="Times New Roman" w:cs="Times New Roman"/>
          <w:b/>
          <w:bCs/>
          <w:sz w:val="24"/>
          <w:szCs w:val="24"/>
        </w:rPr>
      </w:pPr>
      <w:r w:rsidRPr="004727F9">
        <w:rPr>
          <w:rFonts w:ascii="Times New Roman" w:hAnsi="Times New Roman" w:cs="Times New Roman"/>
          <w:b/>
          <w:bCs/>
          <w:sz w:val="24"/>
          <w:szCs w:val="24"/>
        </w:rPr>
        <w:t>2.</w:t>
      </w:r>
      <w:r w:rsidR="00833B77" w:rsidRPr="004727F9">
        <w:rPr>
          <w:rFonts w:ascii="Times New Roman" w:hAnsi="Times New Roman" w:cs="Times New Roman"/>
          <w:b/>
          <w:bCs/>
          <w:sz w:val="24"/>
          <w:szCs w:val="24"/>
        </w:rPr>
        <w:t>14. Praėjimo kontrolės skaitytuvas (su klaviatūra)</w:t>
      </w:r>
    </w:p>
    <w:p w14:paraId="16C229E8" w14:textId="77777777" w:rsidR="003E63A8"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Paskirtis - skaitytuvas skirtas naudotojų autentifikavimui praėjimo kontrolės sistemoje (kortelė + PIN) – taikomas tik ten, kur reikalingas aukštesnis saugumo lygis.</w:t>
      </w:r>
    </w:p>
    <w:p w14:paraId="7143ACA5" w14:textId="362A7B1F"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Techniniai reikalavimai</w:t>
      </w:r>
    </w:p>
    <w:p w14:paraId="4261FBA7"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Veikimo dažnis: 13,56 MHz;</w:t>
      </w:r>
    </w:p>
    <w:p w14:paraId="39D35E03"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 xml:space="preserve">Palaikomos kortelės: MIFARE  ir MIFARE </w:t>
      </w:r>
      <w:proofErr w:type="spellStart"/>
      <w:r w:rsidRPr="004727F9">
        <w:rPr>
          <w:rFonts w:ascii="Times New Roman" w:hAnsi="Times New Roman" w:cs="Times New Roman"/>
          <w:sz w:val="24"/>
          <w:szCs w:val="24"/>
        </w:rPr>
        <w:t>Plus</w:t>
      </w:r>
      <w:proofErr w:type="spellEnd"/>
      <w:r w:rsidRPr="004727F9">
        <w:rPr>
          <w:rFonts w:ascii="Times New Roman" w:hAnsi="Times New Roman" w:cs="Times New Roman"/>
          <w:sz w:val="24"/>
          <w:szCs w:val="24"/>
        </w:rPr>
        <w:t>;</w:t>
      </w:r>
    </w:p>
    <w:p w14:paraId="4C432D27" w14:textId="6E3D1ECC"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Virtualių kortelių palaikymas per: NFC ir BLE (išmanieji telefonai).</w:t>
      </w:r>
    </w:p>
    <w:p w14:paraId="48280AB5" w14:textId="7F967E72"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Sąsajos</w:t>
      </w:r>
    </w:p>
    <w:p w14:paraId="2ED1002D"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 xml:space="preserve">Duomenų sąsajos: </w:t>
      </w:r>
      <w:proofErr w:type="spellStart"/>
      <w:r w:rsidRPr="004727F9">
        <w:rPr>
          <w:rFonts w:ascii="Times New Roman" w:hAnsi="Times New Roman" w:cs="Times New Roman"/>
          <w:sz w:val="24"/>
          <w:szCs w:val="24"/>
        </w:rPr>
        <w:t>Wiegand</w:t>
      </w:r>
      <w:proofErr w:type="spellEnd"/>
      <w:r w:rsidRPr="004727F9">
        <w:rPr>
          <w:rFonts w:ascii="Times New Roman" w:hAnsi="Times New Roman" w:cs="Times New Roman"/>
          <w:sz w:val="24"/>
          <w:szCs w:val="24"/>
        </w:rPr>
        <w:t>; ir RS-485 (OSDP);</w:t>
      </w:r>
    </w:p>
    <w:p w14:paraId="432F9DEA" w14:textId="0BA0B1C8"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Skaitytuvas privalo palaikyti OSDP protokolą.</w:t>
      </w:r>
    </w:p>
    <w:p w14:paraId="14CA03E2" w14:textId="62890C76"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Funkciniai reikalavimai</w:t>
      </w:r>
    </w:p>
    <w:p w14:paraId="4378B1B2"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Garsiniai ir šviesiniai indikatoriai;</w:t>
      </w:r>
    </w:p>
    <w:p w14:paraId="29EED44F"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Sabotažo kontrolė (</w:t>
      </w:r>
      <w:proofErr w:type="spellStart"/>
      <w:r w:rsidRPr="004727F9">
        <w:rPr>
          <w:rFonts w:ascii="Times New Roman" w:hAnsi="Times New Roman" w:cs="Times New Roman"/>
          <w:sz w:val="24"/>
          <w:szCs w:val="24"/>
        </w:rPr>
        <w:t>tamper</w:t>
      </w:r>
      <w:proofErr w:type="spellEnd"/>
      <w:r w:rsidRPr="004727F9">
        <w:rPr>
          <w:rFonts w:ascii="Times New Roman" w:hAnsi="Times New Roman" w:cs="Times New Roman"/>
          <w:sz w:val="24"/>
          <w:szCs w:val="24"/>
        </w:rPr>
        <w:t>);</w:t>
      </w:r>
    </w:p>
    <w:p w14:paraId="2503C1D5" w14:textId="7B709AC8"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Nuskaitymo atstumas: 2–5 cm.</w:t>
      </w:r>
    </w:p>
    <w:p w14:paraId="1C2FBBDB" w14:textId="30132C5F"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Maitinimas ir aplinka</w:t>
      </w:r>
    </w:p>
    <w:p w14:paraId="7861B6C2"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Maitinimas: 12 V DC;</w:t>
      </w:r>
    </w:p>
    <w:p w14:paraId="7ED70280" w14:textId="717B4B9B"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Darbinė temperatūra: –30 °C iki +</w:t>
      </w:r>
      <w:r w:rsidR="00F55FD7" w:rsidRPr="004727F9">
        <w:rPr>
          <w:rFonts w:ascii="Times New Roman" w:hAnsi="Times New Roman" w:cs="Times New Roman"/>
          <w:sz w:val="24"/>
          <w:szCs w:val="24"/>
        </w:rPr>
        <w:t>5</w:t>
      </w:r>
      <w:r w:rsidR="00F55FD7">
        <w:rPr>
          <w:rFonts w:ascii="Times New Roman" w:hAnsi="Times New Roman" w:cs="Times New Roman"/>
          <w:sz w:val="24"/>
          <w:szCs w:val="24"/>
        </w:rPr>
        <w:t>0</w:t>
      </w:r>
      <w:r w:rsidR="00F55FD7" w:rsidRPr="004727F9">
        <w:rPr>
          <w:rFonts w:ascii="Times New Roman" w:hAnsi="Times New Roman" w:cs="Times New Roman"/>
          <w:sz w:val="24"/>
          <w:szCs w:val="24"/>
        </w:rPr>
        <w:t xml:space="preserve"> </w:t>
      </w:r>
      <w:r w:rsidRPr="004727F9">
        <w:rPr>
          <w:rFonts w:ascii="Times New Roman" w:hAnsi="Times New Roman" w:cs="Times New Roman"/>
          <w:sz w:val="24"/>
          <w:szCs w:val="24"/>
        </w:rPr>
        <w:t>°C;</w:t>
      </w:r>
    </w:p>
    <w:p w14:paraId="552F9418"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Apsaugos klasė: IP67;</w:t>
      </w:r>
    </w:p>
    <w:p w14:paraId="6E46923A" w14:textId="0B4AF1EC"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Atsparumas smūgiams: ne mažesnis kaip IK08.</w:t>
      </w:r>
    </w:p>
    <w:p w14:paraId="475FFEF4" w14:textId="0F1078C9"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Atitiktis</w:t>
      </w:r>
      <w:r w:rsidR="003E63A8" w:rsidRPr="00441320">
        <w:rPr>
          <w:rFonts w:ascii="Times New Roman" w:hAnsi="Times New Roman" w:cs="Times New Roman"/>
          <w:sz w:val="24"/>
          <w:szCs w:val="24"/>
        </w:rPr>
        <w:t xml:space="preserve"> </w:t>
      </w:r>
      <w:r w:rsidRPr="00441320">
        <w:rPr>
          <w:rFonts w:ascii="Times New Roman" w:hAnsi="Times New Roman" w:cs="Times New Roman"/>
          <w:sz w:val="24"/>
          <w:szCs w:val="24"/>
        </w:rPr>
        <w:t>CE arba lygiavertis sertifikatas.</w:t>
      </w:r>
    </w:p>
    <w:p w14:paraId="22EC90AA" w14:textId="77777777" w:rsidR="000C2A21" w:rsidRPr="004727F9" w:rsidRDefault="000C2A21" w:rsidP="000C2A21">
      <w:pPr>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4727F9">
        <w:rPr>
          <w:rFonts w:ascii="Times New Roman" w:eastAsia="Times New Roman" w:hAnsi="Times New Roman" w:cs="Times New Roman"/>
          <w:b/>
          <w:bCs/>
          <w:kern w:val="0"/>
          <w:sz w:val="24"/>
          <w:szCs w:val="24"/>
          <w:lang w:eastAsia="lt-LT"/>
          <w14:ligatures w14:val="none"/>
        </w:rPr>
        <w:t>2.15. Apsauginės signalizacijos ir praėjimo kontrolės programinė įranga</w:t>
      </w:r>
    </w:p>
    <w:p w14:paraId="08DCD32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būti pritaikyta veikti ne prastesnėje kaip „Windows Server 2025“ arba lygiavertėje serverio operacinėje sistemoje.</w:t>
      </w:r>
    </w:p>
    <w:p w14:paraId="5C59056F"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 xml:space="preserve">Naudojamos duomenų bazės turi būti MS SQL Server, </w:t>
      </w:r>
      <w:proofErr w:type="spellStart"/>
      <w:r w:rsidRPr="00441320">
        <w:rPr>
          <w:rFonts w:ascii="Times New Roman" w:hAnsi="Times New Roman" w:cs="Times New Roman"/>
          <w:sz w:val="24"/>
          <w:szCs w:val="24"/>
        </w:rPr>
        <w:t>Oracle</w:t>
      </w:r>
      <w:proofErr w:type="spellEnd"/>
      <w:r w:rsidRPr="00441320">
        <w:rPr>
          <w:rFonts w:ascii="Times New Roman" w:hAnsi="Times New Roman" w:cs="Times New Roman"/>
          <w:sz w:val="24"/>
          <w:szCs w:val="24"/>
        </w:rPr>
        <w:t xml:space="preserve"> arba lygiavertės.</w:t>
      </w:r>
    </w:p>
    <w:p w14:paraId="21ED9E1E"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 xml:space="preserve">Programinė įranga turi būti suderinta darbui </w:t>
      </w:r>
      <w:proofErr w:type="spellStart"/>
      <w:r w:rsidRPr="00441320">
        <w:rPr>
          <w:rFonts w:ascii="Times New Roman" w:hAnsi="Times New Roman" w:cs="Times New Roman"/>
          <w:sz w:val="24"/>
          <w:szCs w:val="24"/>
        </w:rPr>
        <w:t>virtualizuotoje</w:t>
      </w:r>
      <w:proofErr w:type="spellEnd"/>
      <w:r w:rsidRPr="00441320">
        <w:rPr>
          <w:rFonts w:ascii="Times New Roman" w:hAnsi="Times New Roman" w:cs="Times New Roman"/>
          <w:sz w:val="24"/>
          <w:szCs w:val="24"/>
        </w:rPr>
        <w:t xml:space="preserve"> aplinkoje, naudojant </w:t>
      </w:r>
      <w:proofErr w:type="spellStart"/>
      <w:r w:rsidRPr="00441320">
        <w:rPr>
          <w:rFonts w:ascii="Times New Roman" w:hAnsi="Times New Roman" w:cs="Times New Roman"/>
          <w:sz w:val="24"/>
          <w:szCs w:val="24"/>
        </w:rPr>
        <w:t>Hyper-V</w:t>
      </w:r>
      <w:proofErr w:type="spellEnd"/>
      <w:r w:rsidRPr="00441320">
        <w:rPr>
          <w:rFonts w:ascii="Times New Roman" w:hAnsi="Times New Roman" w:cs="Times New Roman"/>
          <w:sz w:val="24"/>
          <w:szCs w:val="24"/>
        </w:rPr>
        <w:t xml:space="preserve"> arba lygiavertę </w:t>
      </w:r>
      <w:proofErr w:type="spellStart"/>
      <w:r w:rsidRPr="00441320">
        <w:rPr>
          <w:rFonts w:ascii="Times New Roman" w:hAnsi="Times New Roman" w:cs="Times New Roman"/>
          <w:sz w:val="24"/>
          <w:szCs w:val="24"/>
        </w:rPr>
        <w:t>virtualizacijos</w:t>
      </w:r>
      <w:proofErr w:type="spellEnd"/>
      <w:r w:rsidRPr="00441320">
        <w:rPr>
          <w:rFonts w:ascii="Times New Roman" w:hAnsi="Times New Roman" w:cs="Times New Roman"/>
          <w:sz w:val="24"/>
          <w:szCs w:val="24"/>
        </w:rPr>
        <w:t xml:space="preserve"> platformą.</w:t>
      </w:r>
    </w:p>
    <w:p w14:paraId="452CE45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lastRenderedPageBreak/>
        <w:t>Programos architektūra – klientas–serveris, pritaikyta sklandžiai veikti su ne mažiau kaip 60 vienalaikių darbo stočių (vartotojų programinės sąsajos naudotojų).</w:t>
      </w:r>
    </w:p>
    <w:p w14:paraId="1D6F153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turėti WEB sąsają vartotojams, pritaikytą naudoti sistemos valdymo terminaluose.</w:t>
      </w:r>
    </w:p>
    <w:p w14:paraId="32D3C5F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 xml:space="preserve">Vartotojų </w:t>
      </w:r>
      <w:proofErr w:type="spellStart"/>
      <w:r w:rsidRPr="00441320">
        <w:rPr>
          <w:rFonts w:ascii="Times New Roman" w:hAnsi="Times New Roman" w:cs="Times New Roman"/>
          <w:sz w:val="24"/>
          <w:szCs w:val="24"/>
        </w:rPr>
        <w:t>autentifikacija</w:t>
      </w:r>
      <w:proofErr w:type="spellEnd"/>
      <w:r w:rsidRPr="00441320">
        <w:rPr>
          <w:rFonts w:ascii="Times New Roman" w:hAnsi="Times New Roman" w:cs="Times New Roman"/>
          <w:sz w:val="24"/>
          <w:szCs w:val="24"/>
        </w:rPr>
        <w:t xml:space="preserve"> turi būti galima pagal vietinius vartotojus arba per „</w:t>
      </w:r>
      <w:proofErr w:type="spellStart"/>
      <w:r w:rsidRPr="00441320">
        <w:rPr>
          <w:rFonts w:ascii="Times New Roman" w:hAnsi="Times New Roman" w:cs="Times New Roman"/>
          <w:sz w:val="24"/>
          <w:szCs w:val="24"/>
        </w:rPr>
        <w:t>Active</w:t>
      </w:r>
      <w:proofErr w:type="spellEnd"/>
      <w:r w:rsidRPr="00441320">
        <w:rPr>
          <w:rFonts w:ascii="Times New Roman" w:hAnsi="Times New Roman" w:cs="Times New Roman"/>
          <w:sz w:val="24"/>
          <w:szCs w:val="24"/>
        </w:rPr>
        <w:t xml:space="preserve"> </w:t>
      </w:r>
      <w:proofErr w:type="spellStart"/>
      <w:r w:rsidRPr="00441320">
        <w:rPr>
          <w:rFonts w:ascii="Times New Roman" w:hAnsi="Times New Roman" w:cs="Times New Roman"/>
          <w:sz w:val="24"/>
          <w:szCs w:val="24"/>
        </w:rPr>
        <w:t>Directory</w:t>
      </w:r>
      <w:proofErr w:type="spellEnd"/>
      <w:r w:rsidRPr="00441320">
        <w:rPr>
          <w:rFonts w:ascii="Times New Roman" w:hAnsi="Times New Roman" w:cs="Times New Roman"/>
          <w:sz w:val="24"/>
          <w:szCs w:val="24"/>
        </w:rPr>
        <w:t>“.</w:t>
      </w:r>
    </w:p>
    <w:p w14:paraId="4C4AA1D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Ryšys su kontroleriais turi būti vykdomas per tinklą, naudojant ne silpnesnį kaip 256 bitų AES šifravimą.</w:t>
      </w:r>
    </w:p>
    <w:p w14:paraId="4B8BAEEE"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neturi dirbtinai riboti kontrolerių ir skaitytuvų skaičiaus (licencijavimas pagal funkcionalumą, o ne „</w:t>
      </w:r>
      <w:proofErr w:type="spellStart"/>
      <w:r w:rsidRPr="00441320">
        <w:rPr>
          <w:rFonts w:ascii="Times New Roman" w:hAnsi="Times New Roman" w:cs="Times New Roman"/>
          <w:sz w:val="24"/>
          <w:szCs w:val="24"/>
        </w:rPr>
        <w:t>hard</w:t>
      </w:r>
      <w:proofErr w:type="spellEnd"/>
      <w:r w:rsidRPr="00441320">
        <w:rPr>
          <w:rFonts w:ascii="Times New Roman" w:hAnsi="Times New Roman" w:cs="Times New Roman"/>
          <w:sz w:val="24"/>
          <w:szCs w:val="24"/>
        </w:rPr>
        <w:t>“ limitus).</w:t>
      </w:r>
    </w:p>
    <w:p w14:paraId="34C2C0CA"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Turi būti numatyta programinė sąsaja (API / SDK) vaizdo įrašymo sistemų (VMS/NVR) integravimui.</w:t>
      </w:r>
    </w:p>
    <w:p w14:paraId="5CD36B23"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turėti šiuos modulius arba lygiavertį funkcionalumą:</w:t>
      </w:r>
    </w:p>
    <w:p w14:paraId="4684E45E" w14:textId="284643D0"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Įrangos konfigūravimas ir parametrų nustatymas:</w:t>
      </w:r>
    </w:p>
    <w:p w14:paraId="0792EE4E"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Įrangos darbo režimų parinkimas;</w:t>
      </w:r>
    </w:p>
    <w:p w14:paraId="01359ABB"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Kortelių formatų parinkimas;</w:t>
      </w:r>
    </w:p>
    <w:p w14:paraId="1866068D"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Prieigos lygių sukūrimas;</w:t>
      </w:r>
    </w:p>
    <w:p w14:paraId="274EAA55"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Tvarkaraščių sukūrimas;</w:t>
      </w:r>
    </w:p>
    <w:p w14:paraId="75761822"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Sistemos struktūros sukūrimas ir suskirstymas į grupes;</w:t>
      </w:r>
    </w:p>
    <w:p w14:paraId="0164F6D9"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APB taisyklių nustatymas;</w:t>
      </w:r>
    </w:p>
    <w:p w14:paraId="31372C7F"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Įėjimo ir išėjimo signalų nustatymas bei loginių sąveikų aprašymas;</w:t>
      </w:r>
    </w:p>
    <w:p w14:paraId="54ABE746"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Žemėlapių kūrimas ir susiejimas su įdiegta įranga;</w:t>
      </w:r>
    </w:p>
    <w:p w14:paraId="147A0609"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Operatorių ir jų teisių kūrimas;</w:t>
      </w:r>
    </w:p>
    <w:p w14:paraId="67D987AB" w14:textId="46610E9A"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Operatorių atliekamų veiksmų protokolavimo (</w:t>
      </w:r>
      <w:proofErr w:type="spellStart"/>
      <w:r w:rsidRPr="000B7AE4">
        <w:rPr>
          <w:rFonts w:ascii="Times New Roman" w:hAnsi="Times New Roman" w:cs="Times New Roman"/>
          <w:sz w:val="24"/>
          <w:szCs w:val="24"/>
        </w:rPr>
        <w:t>audit</w:t>
      </w:r>
      <w:proofErr w:type="spellEnd"/>
      <w:r w:rsidRPr="000B7AE4">
        <w:rPr>
          <w:rFonts w:ascii="Times New Roman" w:hAnsi="Times New Roman" w:cs="Times New Roman"/>
          <w:sz w:val="24"/>
          <w:szCs w:val="24"/>
        </w:rPr>
        <w:t xml:space="preserve"> </w:t>
      </w:r>
      <w:proofErr w:type="spellStart"/>
      <w:r w:rsidRPr="000B7AE4">
        <w:rPr>
          <w:rFonts w:ascii="Times New Roman" w:hAnsi="Times New Roman" w:cs="Times New Roman"/>
          <w:sz w:val="24"/>
          <w:szCs w:val="24"/>
        </w:rPr>
        <w:t>log</w:t>
      </w:r>
      <w:proofErr w:type="spellEnd"/>
      <w:r w:rsidRPr="000B7AE4">
        <w:rPr>
          <w:rFonts w:ascii="Times New Roman" w:hAnsi="Times New Roman" w:cs="Times New Roman"/>
          <w:sz w:val="24"/>
          <w:szCs w:val="24"/>
        </w:rPr>
        <w:t>) nustatymas.</w:t>
      </w:r>
    </w:p>
    <w:p w14:paraId="1F36A03D"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roofErr w:type="spellStart"/>
      <w:r w:rsidRPr="00441320">
        <w:rPr>
          <w:rFonts w:ascii="Times New Roman" w:hAnsi="Times New Roman" w:cs="Times New Roman"/>
          <w:sz w:val="24"/>
          <w:szCs w:val="24"/>
        </w:rPr>
        <w:t>Stebėsena</w:t>
      </w:r>
      <w:proofErr w:type="spellEnd"/>
      <w:r w:rsidRPr="00441320">
        <w:rPr>
          <w:rFonts w:ascii="Times New Roman" w:hAnsi="Times New Roman" w:cs="Times New Roman"/>
          <w:sz w:val="24"/>
          <w:szCs w:val="24"/>
        </w:rPr>
        <w:t xml:space="preserve"> (monitoringas)</w:t>
      </w:r>
    </w:p>
    <w:p w14:paraId="0BE0B46B"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Įrangos būsenos atvaizdavimas realiuoju laiku;</w:t>
      </w:r>
    </w:p>
    <w:p w14:paraId="44FBBFE3"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Grafinis įvykių atvaizdavimas;</w:t>
      </w:r>
    </w:p>
    <w:p w14:paraId="1AC3584A"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Tekstinių pranešimų apie įvykius generavimas;</w:t>
      </w:r>
    </w:p>
    <w:p w14:paraId="37319F6A"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Įvykių apdorojimas ir atvaizdavimas pagal prioritetus;</w:t>
      </w:r>
    </w:p>
    <w:p w14:paraId="2BF92BDC"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Užraktų valdymas rankiniu režimu;</w:t>
      </w:r>
    </w:p>
    <w:p w14:paraId="62EA1BF1"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Vaizdo įrašo susiejimas su įvykiu;</w:t>
      </w:r>
    </w:p>
    <w:p w14:paraId="6F944190"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APB būsenų stebėjimas ir valdymas;</w:t>
      </w:r>
    </w:p>
    <w:p w14:paraId="59CA7C8C"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Kortelės buvimo vietos (paskutinio įvykio) nustatymas;</w:t>
      </w:r>
    </w:p>
    <w:p w14:paraId="7C480DD7" w14:textId="6F4F8C69"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Apsaugos darbuotojo maršruto („</w:t>
      </w:r>
      <w:proofErr w:type="spellStart"/>
      <w:r w:rsidRPr="000B7AE4">
        <w:rPr>
          <w:rFonts w:ascii="Times New Roman" w:hAnsi="Times New Roman" w:cs="Times New Roman"/>
          <w:sz w:val="24"/>
          <w:szCs w:val="24"/>
        </w:rPr>
        <w:t>guard</w:t>
      </w:r>
      <w:proofErr w:type="spellEnd"/>
      <w:r w:rsidRPr="000B7AE4">
        <w:rPr>
          <w:rFonts w:ascii="Times New Roman" w:hAnsi="Times New Roman" w:cs="Times New Roman"/>
          <w:sz w:val="24"/>
          <w:szCs w:val="24"/>
        </w:rPr>
        <w:t xml:space="preserve"> </w:t>
      </w:r>
      <w:proofErr w:type="spellStart"/>
      <w:r w:rsidRPr="000B7AE4">
        <w:rPr>
          <w:rFonts w:ascii="Times New Roman" w:hAnsi="Times New Roman" w:cs="Times New Roman"/>
          <w:sz w:val="24"/>
          <w:szCs w:val="24"/>
        </w:rPr>
        <w:t>tour</w:t>
      </w:r>
      <w:proofErr w:type="spellEnd"/>
      <w:r w:rsidRPr="000B7AE4">
        <w:rPr>
          <w:rFonts w:ascii="Times New Roman" w:hAnsi="Times New Roman" w:cs="Times New Roman"/>
          <w:sz w:val="24"/>
          <w:szCs w:val="24"/>
        </w:rPr>
        <w:t>“) atvaizdavimas ir kontrolė.</w:t>
      </w:r>
    </w:p>
    <w:p w14:paraId="7347E3F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Kortelių administravimas</w:t>
      </w:r>
    </w:p>
    <w:p w14:paraId="271529C1"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Kortelių tipų priskyrimas (nuolatinė, laikina, lankytojo ir kt.);</w:t>
      </w:r>
    </w:p>
    <w:p w14:paraId="43E97FC7"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Kortelės galiojimo / negaliojimo nustatymai;</w:t>
      </w:r>
    </w:p>
    <w:p w14:paraId="29563777"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Vartotojų grupių kūrimas;</w:t>
      </w:r>
    </w:p>
    <w:p w14:paraId="3C262D4B"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Kortelių priskyrimas vartotojams;</w:t>
      </w:r>
    </w:p>
    <w:p w14:paraId="7EB0ABF7"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Vartotojų duomenų laukų kūrimas;</w:t>
      </w:r>
    </w:p>
    <w:p w14:paraId="1E6D4C2E"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Vartotojų duomenų administravimas;</w:t>
      </w:r>
    </w:p>
    <w:p w14:paraId="636320A2" w14:textId="09124EFF"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lastRenderedPageBreak/>
        <w:t>Prieigos lygių (maršrutų) priskyrimas.</w:t>
      </w:r>
    </w:p>
    <w:p w14:paraId="6CE7D42B"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Ataskaitos</w:t>
      </w:r>
    </w:p>
    <w:p w14:paraId="08A1202D" w14:textId="77777777" w:rsidR="00D82388"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Ataskaitų generavimas pagal pasirinktus kriterijus;</w:t>
      </w:r>
    </w:p>
    <w:p w14:paraId="3961B72E" w14:textId="77777777" w:rsidR="00D82388"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Filtravimas pagal vartotoją, kortelę, įvykį, laiką;</w:t>
      </w:r>
    </w:p>
    <w:p w14:paraId="2AD101D7" w14:textId="77777777" w:rsidR="00D82388"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Operatorių veiksmų ataskaitos (auditas);</w:t>
      </w:r>
    </w:p>
    <w:p w14:paraId="783F9C2B" w14:textId="606C6BEC" w:rsidR="009A4515"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Ataskaitų ruošinių (šablonų) kūrimas.</w:t>
      </w:r>
    </w:p>
    <w:p w14:paraId="06A13E88" w14:textId="77777777" w:rsidR="00FC0169" w:rsidRPr="00404D16" w:rsidRDefault="00FC0169" w:rsidP="00FC0169">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404D16">
        <w:rPr>
          <w:rFonts w:ascii="Times New Roman" w:eastAsia="Calibri" w:hAnsi="Times New Roman" w:cs="Times New Roman"/>
          <w:b/>
          <w:bCs/>
          <w:sz w:val="24"/>
          <w:szCs w:val="24"/>
        </w:rPr>
        <w:t xml:space="preserve">2.16. </w:t>
      </w:r>
      <w:r w:rsidRPr="00821140">
        <w:rPr>
          <w:rFonts w:ascii="Times New Roman" w:eastAsia="Calibri" w:hAnsi="Times New Roman" w:cs="Times New Roman"/>
          <w:b/>
          <w:bCs/>
          <w:sz w:val="24"/>
          <w:szCs w:val="24"/>
        </w:rPr>
        <w:t>Apsaugos signalizacijos ir praėjimo kontrolės sistemų valdymo pult</w:t>
      </w:r>
      <w:r>
        <w:rPr>
          <w:rFonts w:ascii="Times New Roman" w:eastAsia="Calibri" w:hAnsi="Times New Roman" w:cs="Times New Roman"/>
          <w:b/>
          <w:bCs/>
          <w:sz w:val="24"/>
          <w:szCs w:val="24"/>
        </w:rPr>
        <w:t xml:space="preserve">o </w:t>
      </w:r>
      <w:r w:rsidRPr="00404D16">
        <w:rPr>
          <w:rFonts w:ascii="Times New Roman" w:eastAsia="Calibri" w:hAnsi="Times New Roman" w:cs="Times New Roman"/>
          <w:b/>
          <w:bCs/>
          <w:sz w:val="24"/>
          <w:szCs w:val="24"/>
        </w:rPr>
        <w:t>reikalavimai</w:t>
      </w:r>
    </w:p>
    <w:p w14:paraId="72E89569" w14:textId="77777777" w:rsidR="00FC0169" w:rsidRDefault="00FC0169" w:rsidP="00FC0169">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b/>
          <w:bCs/>
          <w:sz w:val="24"/>
          <w:szCs w:val="24"/>
        </w:rPr>
      </w:pPr>
    </w:p>
    <w:p w14:paraId="5FB8CB36"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04D16">
        <w:rPr>
          <w:rFonts w:ascii="Times New Roman" w:hAnsi="Times New Roman" w:cs="Times New Roman"/>
          <w:sz w:val="24"/>
          <w:szCs w:val="24"/>
        </w:rPr>
        <w:t xml:space="preserve">Objekto apsaugos </w:t>
      </w:r>
      <w:r>
        <w:rPr>
          <w:rFonts w:ascii="Times New Roman" w:hAnsi="Times New Roman" w:cs="Times New Roman"/>
          <w:sz w:val="24"/>
          <w:szCs w:val="24"/>
        </w:rPr>
        <w:t>pultas</w:t>
      </w:r>
      <w:r w:rsidRPr="00404D16">
        <w:rPr>
          <w:rFonts w:ascii="Times New Roman" w:hAnsi="Times New Roman" w:cs="Times New Roman"/>
          <w:sz w:val="24"/>
          <w:szCs w:val="24"/>
        </w:rPr>
        <w:t xml:space="preserve"> skirta</w:t>
      </w:r>
      <w:r>
        <w:rPr>
          <w:rFonts w:ascii="Times New Roman" w:hAnsi="Times New Roman" w:cs="Times New Roman"/>
          <w:sz w:val="24"/>
          <w:szCs w:val="24"/>
        </w:rPr>
        <w:t>s</w:t>
      </w:r>
      <w:r w:rsidRPr="00404D16">
        <w:rPr>
          <w:rFonts w:ascii="Times New Roman" w:hAnsi="Times New Roman" w:cs="Times New Roman"/>
          <w:sz w:val="24"/>
          <w:szCs w:val="24"/>
        </w:rPr>
        <w:t xml:space="preserve"> vietinei objekto apsaugos ir praėjimo kontrolės sistemų būsenai stebėti, valdyti ir administruoti.</w:t>
      </w:r>
    </w:p>
    <w:p w14:paraId="4F58D060"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Objekto apsaugos pulto e</w:t>
      </w:r>
      <w:r w:rsidRPr="008102AA">
        <w:rPr>
          <w:rFonts w:ascii="Times New Roman" w:hAnsi="Times New Roman" w:cs="Times New Roman"/>
          <w:sz w:val="24"/>
          <w:szCs w:val="24"/>
        </w:rPr>
        <w:t>krano dydis ir raiška turi užtikrinti, kad viename lange būtų aiškiai matomas objekto planas, aktyvūs aliarmų pranešimai ir pagrindinės valdymo funkcijos, nenaudojant horizontalaus slinkimo.</w:t>
      </w:r>
    </w:p>
    <w:p w14:paraId="1D3ED316" w14:textId="77777777" w:rsidR="00FC0169" w:rsidRPr="0006314E"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6314E">
        <w:rPr>
          <w:rFonts w:ascii="Times New Roman" w:hAnsi="Times New Roman" w:cs="Times New Roman"/>
          <w:sz w:val="24"/>
          <w:szCs w:val="24"/>
        </w:rPr>
        <w:t>Objekto apsaugos pultą turi sudaryti:</w:t>
      </w:r>
    </w:p>
    <w:p w14:paraId="0E34AF2A" w14:textId="77777777" w:rsidR="00FC0169" w:rsidRPr="00EC71A8"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ne mažesnis kaip 10 colių lietimui jautrus ekranas;</w:t>
      </w:r>
      <w:r w:rsidRPr="006453F0">
        <w:t xml:space="preserve"> </w:t>
      </w:r>
    </w:p>
    <w:p w14:paraId="16308C44" w14:textId="77777777" w:rsidR="00FC0169"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 xml:space="preserve">ekrano raiška – ne prastesnė kaip 1280 × 720; </w:t>
      </w:r>
    </w:p>
    <w:p w14:paraId="5F81D468" w14:textId="77777777" w:rsidR="00FC0169" w:rsidRPr="0006314E"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06314E">
        <w:rPr>
          <w:rFonts w:ascii="Times New Roman" w:hAnsi="Times New Roman" w:cs="Times New Roman"/>
          <w:sz w:val="24"/>
          <w:szCs w:val="24"/>
        </w:rPr>
        <w:t xml:space="preserve">ne mažiau kaip 8 GB RAM; </w:t>
      </w:r>
    </w:p>
    <w:p w14:paraId="12BE9378" w14:textId="77777777" w:rsidR="00FC0169"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 xml:space="preserve">vidinis duomenų kaupiklis – ne mažesnės kaip 512 GB talpos; </w:t>
      </w:r>
    </w:p>
    <w:p w14:paraId="342C1579" w14:textId="77777777" w:rsidR="00FC0169"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 xml:space="preserve">integruoti prievadai: </w:t>
      </w:r>
      <w:proofErr w:type="spellStart"/>
      <w:r w:rsidRPr="006453F0">
        <w:rPr>
          <w:rFonts w:ascii="Times New Roman" w:hAnsi="Times New Roman" w:cs="Times New Roman"/>
          <w:sz w:val="24"/>
          <w:szCs w:val="24"/>
        </w:rPr>
        <w:t>Ethernet</w:t>
      </w:r>
      <w:proofErr w:type="spellEnd"/>
      <w:r w:rsidRPr="006453F0">
        <w:rPr>
          <w:rFonts w:ascii="Times New Roman" w:hAnsi="Times New Roman" w:cs="Times New Roman"/>
          <w:sz w:val="24"/>
          <w:szCs w:val="24"/>
        </w:rPr>
        <w:t xml:space="preserve"> ir USB;</w:t>
      </w:r>
    </w:p>
    <w:p w14:paraId="1A408340" w14:textId="77777777" w:rsidR="00FC0169"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 xml:space="preserve">Windows 11 Pro, Windows 11 </w:t>
      </w:r>
      <w:proofErr w:type="spellStart"/>
      <w:r w:rsidRPr="006453F0">
        <w:rPr>
          <w:rFonts w:ascii="Times New Roman" w:hAnsi="Times New Roman" w:cs="Times New Roman"/>
          <w:sz w:val="24"/>
          <w:szCs w:val="24"/>
        </w:rPr>
        <w:t>IoT</w:t>
      </w:r>
      <w:proofErr w:type="spellEnd"/>
      <w:r w:rsidRPr="006453F0">
        <w:rPr>
          <w:rFonts w:ascii="Times New Roman" w:hAnsi="Times New Roman" w:cs="Times New Roman"/>
          <w:sz w:val="24"/>
          <w:szCs w:val="24"/>
        </w:rPr>
        <w:t xml:space="preserve"> </w:t>
      </w:r>
      <w:proofErr w:type="spellStart"/>
      <w:r w:rsidRPr="006453F0">
        <w:rPr>
          <w:rFonts w:ascii="Times New Roman" w:hAnsi="Times New Roman" w:cs="Times New Roman"/>
          <w:sz w:val="24"/>
          <w:szCs w:val="24"/>
        </w:rPr>
        <w:t>Enterprise</w:t>
      </w:r>
      <w:proofErr w:type="spellEnd"/>
      <w:r w:rsidRPr="006453F0">
        <w:rPr>
          <w:rFonts w:ascii="Times New Roman" w:hAnsi="Times New Roman" w:cs="Times New Roman"/>
          <w:sz w:val="24"/>
          <w:szCs w:val="24"/>
        </w:rPr>
        <w:t xml:space="preserve"> arba lygiavertė operacinė sistema, suderinama su siūloma programine įranga;</w:t>
      </w:r>
    </w:p>
    <w:p w14:paraId="37F7DBE2" w14:textId="77777777" w:rsidR="00FC0169"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tiekiamas su apsauginiu korpusu, skirtu stacionariam montavimui</w:t>
      </w:r>
      <w:r>
        <w:rPr>
          <w:rFonts w:ascii="Times New Roman" w:hAnsi="Times New Roman" w:cs="Times New Roman"/>
          <w:sz w:val="24"/>
          <w:szCs w:val="24"/>
        </w:rPr>
        <w:t>;</w:t>
      </w:r>
    </w:p>
    <w:p w14:paraId="3ABB3855" w14:textId="77777777" w:rsidR="00FC0169" w:rsidRPr="0006314E"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06314E">
        <w:rPr>
          <w:rFonts w:ascii="Times New Roman" w:hAnsi="Times New Roman" w:cs="Times New Roman"/>
          <w:sz w:val="24"/>
          <w:szCs w:val="24"/>
        </w:rPr>
        <w:t>visa veikimui reikalinga programinė įranga ir licencijos.</w:t>
      </w:r>
    </w:p>
    <w:p w14:paraId="3B6CD671"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Objekto apsaugos pulto techniniai parametrai:</w:t>
      </w:r>
    </w:p>
    <w:p w14:paraId="596B846A" w14:textId="77777777" w:rsidR="00FC0169" w:rsidRPr="00404D16"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Objekto apsaugos pultą</w:t>
      </w:r>
      <w:r w:rsidRPr="00404D16">
        <w:rPr>
          <w:rFonts w:ascii="Times New Roman" w:hAnsi="Times New Roman" w:cs="Times New Roman"/>
          <w:sz w:val="24"/>
          <w:szCs w:val="24"/>
        </w:rPr>
        <w:t xml:space="preserve"> turi sudaryti:</w:t>
      </w:r>
    </w:p>
    <w:p w14:paraId="0CC3CEC5" w14:textId="77777777" w:rsidR="00FC0169" w:rsidRPr="002B32C3" w:rsidRDefault="00FC0169">
      <w:pPr>
        <w:numPr>
          <w:ilvl w:val="0"/>
          <w:numId w:val="35"/>
        </w:numPr>
        <w:tabs>
          <w:tab w:val="left" w:pos="993"/>
          <w:tab w:val="left" w:pos="1701"/>
        </w:tabs>
        <w:autoSpaceDE w:val="0"/>
        <w:autoSpaceDN w:val="0"/>
        <w:adjustRightInd w:val="0"/>
        <w:spacing w:after="0"/>
        <w:jc w:val="both"/>
        <w:rPr>
          <w:rFonts w:ascii="Times New Roman" w:hAnsi="Times New Roman" w:cs="Times New Roman"/>
          <w:sz w:val="24"/>
          <w:szCs w:val="24"/>
        </w:rPr>
      </w:pPr>
      <w:r w:rsidRPr="002B32C3">
        <w:rPr>
          <w:rFonts w:ascii="Times New Roman" w:hAnsi="Times New Roman" w:cs="Times New Roman"/>
          <w:sz w:val="24"/>
          <w:szCs w:val="24"/>
        </w:rPr>
        <w:t xml:space="preserve">vietinė tarnybinė stotis; </w:t>
      </w:r>
    </w:p>
    <w:p w14:paraId="4EE0237F" w14:textId="7263B209" w:rsidR="00FC0169" w:rsidRPr="00404D16" w:rsidRDefault="000039EE">
      <w:pPr>
        <w:numPr>
          <w:ilvl w:val="0"/>
          <w:numId w:val="35"/>
        </w:numPr>
        <w:tabs>
          <w:tab w:val="left" w:pos="993"/>
          <w:tab w:val="left" w:pos="170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v</w:t>
      </w:r>
      <w:r w:rsidRPr="000039EE">
        <w:rPr>
          <w:rFonts w:ascii="Times New Roman" w:hAnsi="Times New Roman" w:cs="Times New Roman"/>
          <w:sz w:val="24"/>
          <w:szCs w:val="24"/>
        </w:rPr>
        <w:t>isa vietinio apsaugos pulto programinė įranga, integraciniai komponentai ir duomenų bazė turi būti pateikiami kaip rangovo siūlomo sprendimo dalis ir neturi reikalauti papildomo programavimo ar funkcionalumo kūrimo Perkančiosios organizacijos lėšomis</w:t>
      </w:r>
      <w:r w:rsidR="00FC0169" w:rsidRPr="00404D16">
        <w:rPr>
          <w:rFonts w:ascii="Times New Roman" w:hAnsi="Times New Roman" w:cs="Times New Roman"/>
          <w:sz w:val="24"/>
          <w:szCs w:val="24"/>
        </w:rPr>
        <w:t xml:space="preserve">; </w:t>
      </w:r>
    </w:p>
    <w:p w14:paraId="07BEA75E" w14:textId="77777777" w:rsidR="00FC0169" w:rsidRDefault="00FC0169">
      <w:pPr>
        <w:numPr>
          <w:ilvl w:val="0"/>
          <w:numId w:val="35"/>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rezerviniam darbui ir saugiam duomenų saugojimui reikalingi komponentai.</w:t>
      </w:r>
    </w:p>
    <w:p w14:paraId="382767AA" w14:textId="77777777" w:rsidR="00FC0169"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sidRPr="00404D16">
        <w:rPr>
          <w:rFonts w:ascii="Times New Roman" w:hAnsi="Times New Roman" w:cs="Times New Roman"/>
          <w:sz w:val="24"/>
          <w:szCs w:val="24"/>
        </w:rPr>
        <w:t xml:space="preserve">Sistema turi palaikyti prisijungimą tiek naudojant organizacijos </w:t>
      </w:r>
      <w:proofErr w:type="spellStart"/>
      <w:r w:rsidRPr="00404D16">
        <w:rPr>
          <w:rFonts w:ascii="Times New Roman" w:hAnsi="Times New Roman" w:cs="Times New Roman"/>
          <w:sz w:val="24"/>
          <w:szCs w:val="24"/>
        </w:rPr>
        <w:t>Active</w:t>
      </w:r>
      <w:proofErr w:type="spellEnd"/>
      <w:r w:rsidRPr="00404D16">
        <w:rPr>
          <w:rFonts w:ascii="Times New Roman" w:hAnsi="Times New Roman" w:cs="Times New Roman"/>
          <w:sz w:val="24"/>
          <w:szCs w:val="24"/>
        </w:rPr>
        <w:t xml:space="preserve"> </w:t>
      </w:r>
      <w:proofErr w:type="spellStart"/>
      <w:r w:rsidRPr="00404D16">
        <w:rPr>
          <w:rFonts w:ascii="Times New Roman" w:hAnsi="Times New Roman" w:cs="Times New Roman"/>
          <w:sz w:val="24"/>
          <w:szCs w:val="24"/>
        </w:rPr>
        <w:t>Directory</w:t>
      </w:r>
      <w:proofErr w:type="spellEnd"/>
      <w:r w:rsidRPr="00404D16">
        <w:rPr>
          <w:rFonts w:ascii="Times New Roman" w:hAnsi="Times New Roman" w:cs="Times New Roman"/>
          <w:sz w:val="24"/>
          <w:szCs w:val="24"/>
        </w:rPr>
        <w:t xml:space="preserve"> paskyrą, tiek naudojant tarnybinį pažymėjimą ar kitą išmaniąją kortelę ir PIN kodą</w:t>
      </w:r>
      <w:r>
        <w:rPr>
          <w:rFonts w:ascii="Times New Roman" w:hAnsi="Times New Roman" w:cs="Times New Roman"/>
          <w:sz w:val="24"/>
          <w:szCs w:val="24"/>
        </w:rPr>
        <w:t>:</w:t>
      </w:r>
    </w:p>
    <w:p w14:paraId="5AC0A62B" w14:textId="77777777" w:rsidR="00FC0169" w:rsidRPr="00404D16"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Pr>
          <w:rFonts w:ascii="Times New Roman" w:hAnsi="Times New Roman" w:cs="Times New Roman"/>
          <w:sz w:val="24"/>
          <w:szCs w:val="24"/>
        </w:rPr>
        <w:t>Apsaugos pulto s</w:t>
      </w:r>
      <w:r w:rsidRPr="00404D16">
        <w:rPr>
          <w:rFonts w:ascii="Times New Roman" w:hAnsi="Times New Roman" w:cs="Times New Roman"/>
          <w:sz w:val="24"/>
          <w:szCs w:val="24"/>
        </w:rPr>
        <w:t>istema turi užtikrinti:</w:t>
      </w:r>
    </w:p>
    <w:p w14:paraId="2BB3AF6A" w14:textId="77777777" w:rsidR="00FC0169" w:rsidRPr="00FA52A7" w:rsidRDefault="00FC0169">
      <w:pPr>
        <w:numPr>
          <w:ilvl w:val="0"/>
          <w:numId w:val="36"/>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prisijungimą naudojant organizacijos „Microsoft </w:t>
      </w:r>
      <w:proofErr w:type="spellStart"/>
      <w:r w:rsidRPr="00FA52A7">
        <w:rPr>
          <w:rFonts w:ascii="Times New Roman" w:hAnsi="Times New Roman" w:cs="Times New Roman"/>
          <w:sz w:val="24"/>
          <w:szCs w:val="24"/>
        </w:rPr>
        <w:t>Active</w:t>
      </w:r>
      <w:proofErr w:type="spellEnd"/>
      <w:r w:rsidRPr="00FA52A7">
        <w:rPr>
          <w:rFonts w:ascii="Times New Roman" w:hAnsi="Times New Roman" w:cs="Times New Roman"/>
          <w:sz w:val="24"/>
          <w:szCs w:val="24"/>
        </w:rPr>
        <w:t xml:space="preserve"> </w:t>
      </w:r>
      <w:proofErr w:type="spellStart"/>
      <w:r w:rsidRPr="00FA52A7">
        <w:rPr>
          <w:rFonts w:ascii="Times New Roman" w:hAnsi="Times New Roman" w:cs="Times New Roman"/>
          <w:sz w:val="24"/>
          <w:szCs w:val="24"/>
        </w:rPr>
        <w:t>Directory</w:t>
      </w:r>
      <w:proofErr w:type="spellEnd"/>
      <w:r w:rsidRPr="00FA52A7">
        <w:rPr>
          <w:rFonts w:ascii="Times New Roman" w:hAnsi="Times New Roman" w:cs="Times New Roman"/>
          <w:sz w:val="24"/>
          <w:szCs w:val="24"/>
        </w:rPr>
        <w:t xml:space="preserve">“ paskyrą; </w:t>
      </w:r>
    </w:p>
    <w:p w14:paraId="275D4FA6" w14:textId="77777777" w:rsidR="00FC0169" w:rsidRPr="00404D16" w:rsidRDefault="00FC0169">
      <w:pPr>
        <w:numPr>
          <w:ilvl w:val="0"/>
          <w:numId w:val="36"/>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prisijungimą naudojant organizacijos išduotą tarnybinį pažymėjimą ar kitą išmaniąją kortelę ir PIN kodą</w:t>
      </w:r>
      <w:r>
        <w:rPr>
          <w:rFonts w:ascii="Times New Roman" w:hAnsi="Times New Roman" w:cs="Times New Roman"/>
          <w:sz w:val="24"/>
          <w:szCs w:val="24"/>
        </w:rPr>
        <w:t>;</w:t>
      </w:r>
      <w:r w:rsidRPr="00404D16">
        <w:rPr>
          <w:rFonts w:ascii="Times New Roman" w:hAnsi="Times New Roman" w:cs="Times New Roman"/>
          <w:sz w:val="24"/>
          <w:szCs w:val="24"/>
        </w:rPr>
        <w:t xml:space="preserve"> </w:t>
      </w:r>
    </w:p>
    <w:p w14:paraId="41C55A7D" w14:textId="77777777" w:rsidR="00FC0169" w:rsidRPr="00404D16" w:rsidRDefault="00FC0169">
      <w:pPr>
        <w:numPr>
          <w:ilvl w:val="0"/>
          <w:numId w:val="36"/>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automatinį naudotojo teisių suteikimą pagal „</w:t>
      </w:r>
      <w:proofErr w:type="spellStart"/>
      <w:r w:rsidRPr="00404D16">
        <w:rPr>
          <w:rFonts w:ascii="Times New Roman" w:hAnsi="Times New Roman" w:cs="Times New Roman"/>
          <w:sz w:val="24"/>
          <w:szCs w:val="24"/>
        </w:rPr>
        <w:t>Active</w:t>
      </w:r>
      <w:proofErr w:type="spellEnd"/>
      <w:r w:rsidRPr="00404D16">
        <w:rPr>
          <w:rFonts w:ascii="Times New Roman" w:hAnsi="Times New Roman" w:cs="Times New Roman"/>
          <w:sz w:val="24"/>
          <w:szCs w:val="24"/>
        </w:rPr>
        <w:t xml:space="preserve"> </w:t>
      </w:r>
      <w:proofErr w:type="spellStart"/>
      <w:r w:rsidRPr="00404D16">
        <w:rPr>
          <w:rFonts w:ascii="Times New Roman" w:hAnsi="Times New Roman" w:cs="Times New Roman"/>
          <w:sz w:val="24"/>
          <w:szCs w:val="24"/>
        </w:rPr>
        <w:t>Directory</w:t>
      </w:r>
      <w:proofErr w:type="spellEnd"/>
      <w:r w:rsidRPr="00404D16">
        <w:rPr>
          <w:rFonts w:ascii="Times New Roman" w:hAnsi="Times New Roman" w:cs="Times New Roman"/>
          <w:sz w:val="24"/>
          <w:szCs w:val="24"/>
        </w:rPr>
        <w:t xml:space="preserve">“ grupes arba programinėje įrangoje nustatytas roles; </w:t>
      </w:r>
    </w:p>
    <w:p w14:paraId="4B2D3651" w14:textId="77777777" w:rsidR="00FC0169" w:rsidRPr="00404D16" w:rsidRDefault="00FC0169">
      <w:pPr>
        <w:numPr>
          <w:ilvl w:val="0"/>
          <w:numId w:val="36"/>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automatinį darbo vietos užrakinimą po nustatyto neveikimo laikotarpio; </w:t>
      </w:r>
    </w:p>
    <w:p w14:paraId="20899127" w14:textId="77777777" w:rsidR="00FC0169" w:rsidRDefault="00FC0169">
      <w:pPr>
        <w:numPr>
          <w:ilvl w:val="0"/>
          <w:numId w:val="36"/>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visų prisijungimų, nesėkmingų bandymų ir atliktų veiksmų registravimą.</w:t>
      </w:r>
    </w:p>
    <w:p w14:paraId="589242D5" w14:textId="77777777" w:rsidR="00FC0169"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sidRPr="00FA52A7">
        <w:rPr>
          <w:rFonts w:ascii="Times New Roman" w:hAnsi="Times New Roman" w:cs="Times New Roman"/>
          <w:sz w:val="24"/>
          <w:szCs w:val="24"/>
        </w:rPr>
        <w:t>Sprendinys turi būti suderinamas su Perkančiosios organizacijos naudojama PKI, sertifikatų infrastruktūra ir tarnybiniais pažymėjimais</w:t>
      </w:r>
      <w:r>
        <w:rPr>
          <w:rFonts w:ascii="Times New Roman" w:hAnsi="Times New Roman" w:cs="Times New Roman"/>
          <w:sz w:val="24"/>
          <w:szCs w:val="24"/>
        </w:rPr>
        <w:t>.</w:t>
      </w:r>
    </w:p>
    <w:p w14:paraId="7E1AD205" w14:textId="77777777" w:rsidR="00FC0169"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Pr>
          <w:rFonts w:ascii="Times New Roman" w:hAnsi="Times New Roman" w:cs="Times New Roman"/>
          <w:sz w:val="24"/>
          <w:szCs w:val="24"/>
        </w:rPr>
        <w:lastRenderedPageBreak/>
        <w:t xml:space="preserve">Apsaugos pulte </w:t>
      </w:r>
      <w:r w:rsidRPr="00404D16">
        <w:rPr>
          <w:rFonts w:ascii="Times New Roman" w:eastAsia="Times New Roman" w:hAnsi="Times New Roman" w:cs="Times New Roman"/>
          <w:kern w:val="0"/>
          <w:sz w:val="24"/>
          <w:szCs w:val="24"/>
          <w:lang w:eastAsia="lt-LT"/>
          <w14:ligatures w14:val="none"/>
        </w:rPr>
        <w:t>turi būti grafiškai ir tekstu atvaizduojamos visų objekto apsaugos zonų, sričių, signalizacijos spindulių, durų, valdiklių ir periferinių įrenginių būsenos.</w:t>
      </w:r>
      <w:r>
        <w:rPr>
          <w:rFonts w:ascii="Times New Roman" w:hAnsi="Times New Roman" w:cs="Times New Roman"/>
          <w:sz w:val="24"/>
          <w:szCs w:val="24"/>
        </w:rPr>
        <w:t xml:space="preserve"> </w:t>
      </w:r>
      <w:r w:rsidRPr="00404D16">
        <w:rPr>
          <w:rFonts w:ascii="Times New Roman" w:eastAsia="Times New Roman" w:hAnsi="Times New Roman" w:cs="Times New Roman"/>
          <w:kern w:val="0"/>
          <w:sz w:val="24"/>
          <w:szCs w:val="24"/>
          <w:lang w:eastAsia="lt-LT"/>
          <w14:ligatures w14:val="none"/>
        </w:rPr>
        <w:t>Kiekvienai būsenai turi būti pateikiamas aiškus lietuviškas pavadinimas, objekto vieta, įrenginio identifikatorius, būsenos atsiradimo laikas ir prioriteto lygis.</w:t>
      </w:r>
    </w:p>
    <w:p w14:paraId="65F8188E" w14:textId="77777777" w:rsidR="00FC0169" w:rsidRPr="00404D16"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Pr>
          <w:rFonts w:ascii="Times New Roman" w:hAnsi="Times New Roman" w:cs="Times New Roman"/>
          <w:sz w:val="24"/>
          <w:szCs w:val="24"/>
        </w:rPr>
        <w:t xml:space="preserve">Apsaugos pultas </w:t>
      </w:r>
      <w:r w:rsidRPr="00404D16">
        <w:rPr>
          <w:rFonts w:ascii="Times New Roman" w:hAnsi="Times New Roman" w:cs="Times New Roman"/>
          <w:sz w:val="24"/>
          <w:szCs w:val="24"/>
        </w:rPr>
        <w:t>turi suteikti teisę turinčiam naudotojui:</w:t>
      </w:r>
    </w:p>
    <w:p w14:paraId="79D2DA79" w14:textId="77777777" w:rsidR="00FC0169" w:rsidRDefault="00FC0169">
      <w:pPr>
        <w:numPr>
          <w:ilvl w:val="0"/>
          <w:numId w:val="37"/>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įjungti ir išjungti viso objekto apsaugą; </w:t>
      </w:r>
    </w:p>
    <w:p w14:paraId="29143A76" w14:textId="77777777" w:rsidR="00FC0169" w:rsidRPr="00404D16" w:rsidRDefault="00FC0169">
      <w:pPr>
        <w:numPr>
          <w:ilvl w:val="0"/>
          <w:numId w:val="37"/>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įjungti ir išjungti </w:t>
      </w:r>
      <w:r>
        <w:rPr>
          <w:rFonts w:ascii="Times New Roman" w:hAnsi="Times New Roman" w:cs="Times New Roman"/>
          <w:sz w:val="24"/>
          <w:szCs w:val="24"/>
        </w:rPr>
        <w:t>atskiros</w:t>
      </w:r>
      <w:r w:rsidRPr="00404D16">
        <w:rPr>
          <w:rFonts w:ascii="Times New Roman" w:hAnsi="Times New Roman" w:cs="Times New Roman"/>
          <w:sz w:val="24"/>
          <w:szCs w:val="24"/>
        </w:rPr>
        <w:t xml:space="preserve"> objekto </w:t>
      </w:r>
      <w:r>
        <w:rPr>
          <w:rFonts w:ascii="Times New Roman" w:hAnsi="Times New Roman" w:cs="Times New Roman"/>
          <w:sz w:val="24"/>
          <w:szCs w:val="24"/>
        </w:rPr>
        <w:t>sritis</w:t>
      </w:r>
      <w:r w:rsidRPr="00404D16">
        <w:rPr>
          <w:rFonts w:ascii="Times New Roman" w:hAnsi="Times New Roman" w:cs="Times New Roman"/>
          <w:sz w:val="24"/>
          <w:szCs w:val="24"/>
        </w:rPr>
        <w:t>;</w:t>
      </w:r>
    </w:p>
    <w:p w14:paraId="081386EE" w14:textId="77777777" w:rsidR="00FC0169" w:rsidRPr="00404D16" w:rsidRDefault="00FC0169">
      <w:pPr>
        <w:numPr>
          <w:ilvl w:val="0"/>
          <w:numId w:val="37"/>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matyti, kokios zonos trukdo įjungti apsaugą; </w:t>
      </w:r>
    </w:p>
    <w:p w14:paraId="702C0591" w14:textId="77777777" w:rsidR="00FC0169" w:rsidRPr="00404D16" w:rsidRDefault="00FC0169">
      <w:pPr>
        <w:numPr>
          <w:ilvl w:val="0"/>
          <w:numId w:val="37"/>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prieš atliekant veiksmą gauti aiškų patvirtinimo langą; </w:t>
      </w:r>
    </w:p>
    <w:p w14:paraId="63DE72DA" w14:textId="77777777" w:rsidR="00FC0169" w:rsidRPr="00404D16" w:rsidRDefault="00FC0169">
      <w:pPr>
        <w:numPr>
          <w:ilvl w:val="0"/>
          <w:numId w:val="37"/>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po veiksmo matyti jo rezultatą ir patvirtinimą. </w:t>
      </w:r>
    </w:p>
    <w:p w14:paraId="67E8F3AE" w14:textId="77777777" w:rsidR="00FC0169" w:rsidRPr="00404D16"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sidRPr="00404D16">
        <w:rPr>
          <w:rFonts w:ascii="Times New Roman" w:hAnsi="Times New Roman" w:cs="Times New Roman"/>
          <w:sz w:val="24"/>
          <w:szCs w:val="24"/>
        </w:rPr>
        <w:t>Visi veiksmai turi būti registruojami audito žurnale.</w:t>
      </w:r>
    </w:p>
    <w:p w14:paraId="6ED935EC" w14:textId="77777777" w:rsidR="00FC0169" w:rsidRPr="00FD48E3"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Pr>
          <w:rFonts w:ascii="Times New Roman" w:hAnsi="Times New Roman" w:cs="Times New Roman"/>
          <w:sz w:val="24"/>
          <w:szCs w:val="24"/>
        </w:rPr>
        <w:t xml:space="preserve">Apsaugos pulto </w:t>
      </w:r>
      <w:r w:rsidRPr="00FD48E3">
        <w:rPr>
          <w:rFonts w:ascii="Times New Roman" w:hAnsi="Times New Roman" w:cs="Times New Roman"/>
          <w:sz w:val="24"/>
          <w:szCs w:val="24"/>
        </w:rPr>
        <w:t>valdymo sistema turi veikti savarankiškai ir užtikrinti visą objekto apsaugos bei praėjimo kontrolės funkcionalumą nepriklausomai nuo ryšio su centrine sistema.</w:t>
      </w:r>
      <w:r>
        <w:rPr>
          <w:rFonts w:ascii="Times New Roman" w:hAnsi="Times New Roman" w:cs="Times New Roman"/>
          <w:sz w:val="24"/>
          <w:szCs w:val="24"/>
        </w:rPr>
        <w:t xml:space="preserve"> </w:t>
      </w:r>
      <w:r w:rsidRPr="00FD48E3">
        <w:rPr>
          <w:rFonts w:ascii="Times New Roman" w:hAnsi="Times New Roman" w:cs="Times New Roman"/>
          <w:sz w:val="24"/>
          <w:szCs w:val="24"/>
        </w:rPr>
        <w:t>Ryšiui su centrine sistema nutrūkus:</w:t>
      </w:r>
    </w:p>
    <w:p w14:paraId="1DF6852A" w14:textId="77777777" w:rsidR="00FC0169" w:rsidRPr="00FD48E3" w:rsidRDefault="00FC0169">
      <w:pPr>
        <w:numPr>
          <w:ilvl w:val="0"/>
          <w:numId w:val="38"/>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 xml:space="preserve">objekto apsaugos ir praėjimo kontrolės funkcijos turi veikti be apribojimų; </w:t>
      </w:r>
    </w:p>
    <w:p w14:paraId="155F5B6D" w14:textId="77777777" w:rsidR="00FC0169" w:rsidRPr="00FD48E3" w:rsidRDefault="00FC0169">
      <w:pPr>
        <w:numPr>
          <w:ilvl w:val="0"/>
          <w:numId w:val="38"/>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 xml:space="preserve">įvykiai turi būti kaupiami vietinėje duomenų bazėje; </w:t>
      </w:r>
    </w:p>
    <w:p w14:paraId="3A4CBCE2" w14:textId="77777777" w:rsidR="00FC0169" w:rsidRDefault="00FC0169">
      <w:pPr>
        <w:numPr>
          <w:ilvl w:val="0"/>
          <w:numId w:val="38"/>
        </w:numPr>
        <w:tabs>
          <w:tab w:val="left" w:pos="993"/>
          <w:tab w:val="left" w:pos="1701"/>
        </w:tabs>
        <w:autoSpaceDE w:val="0"/>
        <w:autoSpaceDN w:val="0"/>
        <w:adjustRightInd w:val="0"/>
        <w:spacing w:after="0"/>
        <w:jc w:val="both"/>
        <w:rPr>
          <w:rFonts w:ascii="Times New Roman" w:hAnsi="Times New Roman" w:cs="Times New Roman"/>
          <w:sz w:val="24"/>
          <w:szCs w:val="24"/>
        </w:rPr>
      </w:pPr>
      <w:r w:rsidRPr="00FC0169">
        <w:rPr>
          <w:rFonts w:ascii="Times New Roman" w:hAnsi="Times New Roman" w:cs="Times New Roman"/>
          <w:sz w:val="24"/>
          <w:szCs w:val="24"/>
        </w:rPr>
        <w:t>atkūrus ryšį turi būti automatiškai atkuriama duomenų sinchronizacija su centrine apsaugos signalizacijos ir praėjimo kontrolės sistema, perduodant visus ryšio nutrūkimo metu sukauptus įvykius, naudotojų veiksmus ir sistemos būsenų pasikeitimus;</w:t>
      </w:r>
    </w:p>
    <w:p w14:paraId="57B47A6D" w14:textId="7E41B86A" w:rsidR="00FC0169" w:rsidRDefault="00FC0169">
      <w:pPr>
        <w:numPr>
          <w:ilvl w:val="0"/>
          <w:numId w:val="38"/>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negali būti prarandami įvykiai, naudotojų veiksmai ar valdiklių būsenų istorija.</w:t>
      </w:r>
    </w:p>
    <w:p w14:paraId="41C989E7" w14:textId="77777777" w:rsidR="00FC0169" w:rsidRPr="00404D16"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sidRPr="006645EC">
        <w:rPr>
          <w:rFonts w:ascii="Times New Roman" w:hAnsi="Times New Roman" w:cs="Times New Roman"/>
          <w:sz w:val="24"/>
          <w:szCs w:val="24"/>
        </w:rPr>
        <w:t>Operatoriams skirta naudotojo sąsaja, meniu, būsenų pavadinimai, aliarmų ir gedimų pranešimai, objektų, zonų, sričių, durų ir įrenginių pavadinimai, ataskaitos bei naudotojo instrukcijos turi būti pateiktos lietuvių kalba. Specializuoti techniniai terminai gali būti papildomai pateikiami anglų kalba skliaustuose.</w:t>
      </w:r>
    </w:p>
    <w:p w14:paraId="606EDB8E" w14:textId="5B397C80" w:rsidR="000B7AE4" w:rsidRPr="000B7AE4" w:rsidRDefault="000B7AE4"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b/>
          <w:bCs/>
          <w:sz w:val="24"/>
          <w:szCs w:val="24"/>
        </w:rPr>
      </w:pPr>
      <w:r w:rsidRPr="000B7AE4">
        <w:rPr>
          <w:rFonts w:ascii="Times New Roman" w:eastAsia="Calibri" w:hAnsi="Times New Roman" w:cs="Times New Roman"/>
          <w:b/>
          <w:bCs/>
          <w:sz w:val="24"/>
          <w:szCs w:val="24"/>
        </w:rPr>
        <w:t>2.1</w:t>
      </w:r>
      <w:r w:rsidR="00EE2066">
        <w:rPr>
          <w:rFonts w:ascii="Times New Roman" w:eastAsia="Calibri" w:hAnsi="Times New Roman" w:cs="Times New Roman"/>
          <w:b/>
          <w:bCs/>
          <w:sz w:val="24"/>
          <w:szCs w:val="24"/>
        </w:rPr>
        <w:t>7</w:t>
      </w:r>
      <w:r w:rsidRPr="000B7AE4">
        <w:rPr>
          <w:rFonts w:ascii="Times New Roman" w:eastAsia="Calibri" w:hAnsi="Times New Roman" w:cs="Times New Roman"/>
          <w:b/>
          <w:bCs/>
          <w:sz w:val="24"/>
          <w:szCs w:val="24"/>
        </w:rPr>
        <w:t>. Įeigos kontrolės valdiklių parengimo integracijai į APACS reikalavimai</w:t>
      </w:r>
    </w:p>
    <w:p w14:paraId="7FFEBF45" w14:textId="77777777" w:rsidR="000B7AE4" w:rsidRDefault="000B7AE4"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sz w:val="24"/>
          <w:szCs w:val="24"/>
        </w:rPr>
      </w:pPr>
    </w:p>
    <w:p w14:paraId="687C22E7"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B7AE4">
        <w:rPr>
          <w:rFonts w:ascii="Times New Roman" w:hAnsi="Times New Roman" w:cs="Times New Roman"/>
          <w:sz w:val="24"/>
          <w:szCs w:val="24"/>
        </w:rPr>
        <w:t xml:space="preserve">Prieš prijungiant valdiklius prie centralizuoto valdymo, visi diegimo, konfigūravimo ir testavimo darbai turi būti atliekami lokaliai, naudojant laikiną APACS instanciją arba kitą rangovo turimą suderinamą programinę įrangą. Rangovas privalo iš anksto suderinti įrenginių logiką ir konfigūraciją su Perkančiąja organizacija. </w:t>
      </w:r>
    </w:p>
    <w:p w14:paraId="7D53F3FF"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650129">
        <w:rPr>
          <w:rFonts w:ascii="Times New Roman" w:hAnsi="Times New Roman" w:cs="Times New Roman"/>
          <w:sz w:val="24"/>
          <w:szCs w:val="24"/>
        </w:rPr>
        <w:t>Sistema laikoma tinkamai įdiegta tik sėkmingai atlikus ir protokolu užfiksavus funkcinius bandymus</w:t>
      </w:r>
      <w:r>
        <w:rPr>
          <w:rFonts w:ascii="Times New Roman" w:hAnsi="Times New Roman" w:cs="Times New Roman"/>
          <w:sz w:val="24"/>
          <w:szCs w:val="24"/>
        </w:rPr>
        <w:t>:</w:t>
      </w:r>
    </w:p>
    <w:p w14:paraId="18C4760D"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prisijungimą per AD; </w:t>
      </w:r>
    </w:p>
    <w:p w14:paraId="43F1804D"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prisijungimą pažymėjimu ir PIN; </w:t>
      </w:r>
    </w:p>
    <w:p w14:paraId="22D3F0ED"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viso objekto apsaugos įjungimą ir išjungimą; </w:t>
      </w:r>
    </w:p>
    <w:p w14:paraId="37CE7D9A" w14:textId="77777777" w:rsidR="00FC0169" w:rsidRPr="0006314E"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06314E">
        <w:rPr>
          <w:rFonts w:ascii="Times New Roman" w:hAnsi="Times New Roman" w:cs="Times New Roman"/>
          <w:sz w:val="24"/>
          <w:szCs w:val="24"/>
        </w:rPr>
        <w:t xml:space="preserve">zoną, trukdančią įjungti apsaugą; </w:t>
      </w:r>
    </w:p>
    <w:p w14:paraId="07B55E0E"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aliarmą, sabotažą, ryšio ir maitinimo gedimą; </w:t>
      </w:r>
    </w:p>
    <w:p w14:paraId="53E60225"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durų atrakinimą; </w:t>
      </w:r>
    </w:p>
    <w:p w14:paraId="39ED3516"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veikimą nutrūkus centriniam ryšiui; </w:t>
      </w:r>
    </w:p>
    <w:p w14:paraId="5C1A5931"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vietinį įvykių kaupimą; </w:t>
      </w:r>
    </w:p>
    <w:p w14:paraId="79DCA296"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sinchronizavimą atkūrus ryšį; </w:t>
      </w:r>
    </w:p>
    <w:p w14:paraId="20564304"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lietuviškus pranešimus; </w:t>
      </w:r>
    </w:p>
    <w:p w14:paraId="2855A0EF"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audito žurnalo įrašus; </w:t>
      </w:r>
    </w:p>
    <w:p w14:paraId="780BB84D"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lastRenderedPageBreak/>
        <w:t>sistemos darbą po serverio ir terminalo perkrovimo.</w:t>
      </w:r>
    </w:p>
    <w:p w14:paraId="74AA6D1D"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B7AE4">
        <w:rPr>
          <w:rFonts w:ascii="Times New Roman" w:hAnsi="Times New Roman" w:cs="Times New Roman"/>
          <w:sz w:val="24"/>
          <w:szCs w:val="24"/>
        </w:rPr>
        <w:t>Įranga laikoma tinkamai</w:t>
      </w:r>
      <w:r>
        <w:rPr>
          <w:rFonts w:ascii="Times New Roman" w:hAnsi="Times New Roman" w:cs="Times New Roman"/>
          <w:sz w:val="24"/>
          <w:szCs w:val="24"/>
        </w:rPr>
        <w:t xml:space="preserve"> sukonfigūruota</w:t>
      </w:r>
      <w:r w:rsidRPr="000B7AE4">
        <w:rPr>
          <w:rFonts w:ascii="Times New Roman" w:hAnsi="Times New Roman" w:cs="Times New Roman"/>
          <w:sz w:val="24"/>
          <w:szCs w:val="24"/>
        </w:rPr>
        <w:t xml:space="preserve"> tik tada, kai: valdiklių logika suderinta su Perkančiąja organizacija, jungimo schema atitinka su Užsakovu suderintą tipinę schemą, </w:t>
      </w:r>
      <w:r>
        <w:rPr>
          <w:rFonts w:ascii="Times New Roman" w:hAnsi="Times New Roman" w:cs="Times New Roman"/>
          <w:sz w:val="24"/>
          <w:szCs w:val="24"/>
        </w:rPr>
        <w:t>v</w:t>
      </w:r>
      <w:r w:rsidRPr="00FA52A7">
        <w:rPr>
          <w:rFonts w:ascii="Times New Roman" w:hAnsi="Times New Roman" w:cs="Times New Roman"/>
          <w:sz w:val="24"/>
          <w:szCs w:val="24"/>
        </w:rPr>
        <w:t>aldikliai turi būti parengti integravimui į centrinį APACS serverį nekeičiant suderintos įėjimų, išėjimų, durų, zonų, sričių ir valdymo logikos. Integravimo metu leidžiama pakeisti tik ryšiui su centrine sistema būtinus parametrus, iš anksto suderinus juos su Perkančiąja organizacija.</w:t>
      </w:r>
    </w:p>
    <w:p w14:paraId="4928D736"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8F3573">
        <w:rPr>
          <w:rFonts w:ascii="Times New Roman" w:hAnsi="Times New Roman" w:cs="Times New Roman"/>
          <w:sz w:val="24"/>
          <w:szCs w:val="24"/>
        </w:rPr>
        <w:t xml:space="preserve">Visa projekto metu sukurta programinė konfigūracija, logika, scenarijai, grafikos, žemėlapiai, objektų pavadinimai, maketai, </w:t>
      </w:r>
      <w:proofErr w:type="spellStart"/>
      <w:r w:rsidRPr="008F3573">
        <w:rPr>
          <w:rFonts w:ascii="Times New Roman" w:hAnsi="Times New Roman" w:cs="Times New Roman"/>
          <w:sz w:val="24"/>
          <w:szCs w:val="24"/>
        </w:rPr>
        <w:t>skriptai</w:t>
      </w:r>
      <w:proofErr w:type="spellEnd"/>
      <w:r w:rsidRPr="008F3573">
        <w:rPr>
          <w:rFonts w:ascii="Times New Roman" w:hAnsi="Times New Roman" w:cs="Times New Roman"/>
          <w:sz w:val="24"/>
          <w:szCs w:val="24"/>
        </w:rPr>
        <w:t xml:space="preserve"> ir integracijos tampa Perkančiosios organizacijos nuosavybe.</w:t>
      </w:r>
    </w:p>
    <w:p w14:paraId="3ED51F30" w14:textId="77777777" w:rsidR="00FC0169" w:rsidRPr="00FD48E3"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D48E3">
        <w:rPr>
          <w:rFonts w:ascii="Times New Roman" w:hAnsi="Times New Roman" w:cs="Times New Roman"/>
          <w:sz w:val="24"/>
          <w:szCs w:val="24"/>
        </w:rPr>
        <w:t>Sistemos perdavimo metu programinėje įrangoje, valdikliuose</w:t>
      </w:r>
      <w:r>
        <w:rPr>
          <w:rFonts w:ascii="Times New Roman" w:hAnsi="Times New Roman" w:cs="Times New Roman"/>
          <w:sz w:val="24"/>
          <w:szCs w:val="24"/>
        </w:rPr>
        <w:t>, apsaugos pulto</w:t>
      </w:r>
      <w:r w:rsidRPr="00FD48E3">
        <w:rPr>
          <w:rFonts w:ascii="Times New Roman" w:hAnsi="Times New Roman" w:cs="Times New Roman"/>
          <w:sz w:val="24"/>
          <w:szCs w:val="24"/>
        </w:rPr>
        <w:t xml:space="preserve"> ir operatoriaus darbo vietoje negali būti:</w:t>
      </w:r>
    </w:p>
    <w:p w14:paraId="111A55D9" w14:textId="77777777" w:rsidR="00FC0169" w:rsidRPr="00FD48E3" w:rsidRDefault="00FC0169">
      <w:pPr>
        <w:numPr>
          <w:ilvl w:val="0"/>
          <w:numId w:val="40"/>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pranešimų „</w:t>
      </w:r>
      <w:proofErr w:type="spellStart"/>
      <w:r w:rsidRPr="00FD48E3">
        <w:rPr>
          <w:rFonts w:ascii="Times New Roman" w:hAnsi="Times New Roman" w:cs="Times New Roman"/>
          <w:sz w:val="24"/>
          <w:szCs w:val="24"/>
        </w:rPr>
        <w:t>Not</w:t>
      </w:r>
      <w:proofErr w:type="spellEnd"/>
      <w:r w:rsidRPr="00FD48E3">
        <w:rPr>
          <w:rFonts w:ascii="Times New Roman" w:hAnsi="Times New Roman" w:cs="Times New Roman"/>
          <w:sz w:val="24"/>
          <w:szCs w:val="24"/>
        </w:rPr>
        <w:t xml:space="preserve"> </w:t>
      </w:r>
      <w:proofErr w:type="spellStart"/>
      <w:r w:rsidRPr="00FD48E3">
        <w:rPr>
          <w:rFonts w:ascii="Times New Roman" w:hAnsi="Times New Roman" w:cs="Times New Roman"/>
          <w:sz w:val="24"/>
          <w:szCs w:val="24"/>
        </w:rPr>
        <w:t>configured</w:t>
      </w:r>
      <w:proofErr w:type="spellEnd"/>
      <w:r w:rsidRPr="00FD48E3">
        <w:rPr>
          <w:rFonts w:ascii="Times New Roman" w:hAnsi="Times New Roman" w:cs="Times New Roman"/>
          <w:sz w:val="24"/>
          <w:szCs w:val="24"/>
        </w:rPr>
        <w:t>“, „</w:t>
      </w:r>
      <w:proofErr w:type="spellStart"/>
      <w:r w:rsidRPr="00FD48E3">
        <w:rPr>
          <w:rFonts w:ascii="Times New Roman" w:hAnsi="Times New Roman" w:cs="Times New Roman"/>
          <w:sz w:val="24"/>
          <w:szCs w:val="24"/>
        </w:rPr>
        <w:t>Unknown</w:t>
      </w:r>
      <w:proofErr w:type="spellEnd"/>
      <w:r w:rsidRPr="00FD48E3">
        <w:rPr>
          <w:rFonts w:ascii="Times New Roman" w:hAnsi="Times New Roman" w:cs="Times New Roman"/>
          <w:sz w:val="24"/>
          <w:szCs w:val="24"/>
        </w:rPr>
        <w:t>“, „</w:t>
      </w:r>
      <w:proofErr w:type="spellStart"/>
      <w:r w:rsidRPr="00FD48E3">
        <w:rPr>
          <w:rFonts w:ascii="Times New Roman" w:hAnsi="Times New Roman" w:cs="Times New Roman"/>
          <w:sz w:val="24"/>
          <w:szCs w:val="24"/>
        </w:rPr>
        <w:t>Offline</w:t>
      </w:r>
      <w:proofErr w:type="spellEnd"/>
      <w:r w:rsidRPr="00FD48E3">
        <w:rPr>
          <w:rFonts w:ascii="Times New Roman" w:hAnsi="Times New Roman" w:cs="Times New Roman"/>
          <w:sz w:val="24"/>
          <w:szCs w:val="24"/>
        </w:rPr>
        <w:t>“, „</w:t>
      </w:r>
      <w:proofErr w:type="spellStart"/>
      <w:r w:rsidRPr="00FD48E3">
        <w:rPr>
          <w:rFonts w:ascii="Times New Roman" w:hAnsi="Times New Roman" w:cs="Times New Roman"/>
          <w:sz w:val="24"/>
          <w:szCs w:val="24"/>
        </w:rPr>
        <w:t>Missing</w:t>
      </w:r>
      <w:proofErr w:type="spellEnd"/>
      <w:r w:rsidRPr="00FD48E3">
        <w:rPr>
          <w:rFonts w:ascii="Times New Roman" w:hAnsi="Times New Roman" w:cs="Times New Roman"/>
          <w:sz w:val="24"/>
          <w:szCs w:val="24"/>
        </w:rPr>
        <w:t xml:space="preserve"> </w:t>
      </w:r>
      <w:proofErr w:type="spellStart"/>
      <w:r w:rsidRPr="00FD48E3">
        <w:rPr>
          <w:rFonts w:ascii="Times New Roman" w:hAnsi="Times New Roman" w:cs="Times New Roman"/>
          <w:sz w:val="24"/>
          <w:szCs w:val="24"/>
        </w:rPr>
        <w:t>device</w:t>
      </w:r>
      <w:proofErr w:type="spellEnd"/>
      <w:r w:rsidRPr="00FD48E3">
        <w:rPr>
          <w:rFonts w:ascii="Times New Roman" w:hAnsi="Times New Roman" w:cs="Times New Roman"/>
          <w:sz w:val="24"/>
          <w:szCs w:val="24"/>
        </w:rPr>
        <w:t xml:space="preserve">“ ar kitų analogiškų pranešimų, išskyrus objektyviai egzistuojančias ir užsakovo patvirtintas būsenas; </w:t>
      </w:r>
    </w:p>
    <w:p w14:paraId="3A5C1E67" w14:textId="77777777" w:rsidR="00FC0169" w:rsidRPr="00FD48E3" w:rsidRDefault="00FC0169">
      <w:pPr>
        <w:numPr>
          <w:ilvl w:val="0"/>
          <w:numId w:val="40"/>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 xml:space="preserve">nesukonfigūruotų įėjimų, išėjimų, durų, zonų ar valdiklių; </w:t>
      </w:r>
    </w:p>
    <w:p w14:paraId="7B073493" w14:textId="77777777" w:rsidR="00FC0169" w:rsidRPr="00FD48E3" w:rsidRDefault="00FC0169">
      <w:pPr>
        <w:numPr>
          <w:ilvl w:val="0"/>
          <w:numId w:val="40"/>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 xml:space="preserve">numatytųjų gamintojo pavadinimų; </w:t>
      </w:r>
    </w:p>
    <w:p w14:paraId="5E78DF77" w14:textId="77777777" w:rsidR="00FC0169" w:rsidRPr="00FD48E3" w:rsidRDefault="00FC0169">
      <w:pPr>
        <w:numPr>
          <w:ilvl w:val="0"/>
          <w:numId w:val="40"/>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 xml:space="preserve">neaiškių techninių kodų vietoje naudotojui suprantamų pavadinimų; </w:t>
      </w:r>
    </w:p>
    <w:p w14:paraId="5E21C001" w14:textId="77777777" w:rsidR="00FC0169" w:rsidRPr="00FD48E3" w:rsidRDefault="00FC0169">
      <w:pPr>
        <w:numPr>
          <w:ilvl w:val="0"/>
          <w:numId w:val="40"/>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aktyvių gedimų ar nepatvirtintų perspėjimų.</w:t>
      </w:r>
    </w:p>
    <w:p w14:paraId="53E5C2D8" w14:textId="77777777" w:rsidR="000B7AE4" w:rsidRDefault="000B7AE4"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6EB76F65" w14:textId="476A2366" w:rsidR="000B7AE4" w:rsidRPr="000B7AE4" w:rsidRDefault="000B7AE4" w:rsidP="000B7AE4">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b/>
          <w:bCs/>
          <w:sz w:val="24"/>
          <w:szCs w:val="24"/>
        </w:rPr>
      </w:pPr>
      <w:r w:rsidRPr="000B7AE4">
        <w:rPr>
          <w:rFonts w:ascii="Times New Roman" w:eastAsia="Calibri" w:hAnsi="Times New Roman" w:cs="Times New Roman"/>
          <w:b/>
          <w:bCs/>
          <w:sz w:val="24"/>
          <w:szCs w:val="24"/>
        </w:rPr>
        <w:t>2.1</w:t>
      </w:r>
      <w:r w:rsidR="00EE2066">
        <w:rPr>
          <w:rFonts w:ascii="Times New Roman" w:eastAsia="Calibri" w:hAnsi="Times New Roman" w:cs="Times New Roman"/>
          <w:b/>
          <w:bCs/>
          <w:sz w:val="24"/>
          <w:szCs w:val="24"/>
        </w:rPr>
        <w:t>8</w:t>
      </w:r>
      <w:r w:rsidRPr="000B7AE4">
        <w:rPr>
          <w:rFonts w:ascii="Times New Roman" w:eastAsia="Calibri" w:hAnsi="Times New Roman" w:cs="Times New Roman"/>
          <w:b/>
          <w:bCs/>
          <w:sz w:val="24"/>
          <w:szCs w:val="24"/>
        </w:rPr>
        <w:t>. Įeigos kontrolės įrangos jungimo schemų vienodinimo reikalavimai</w:t>
      </w:r>
    </w:p>
    <w:p w14:paraId="0824DB90" w14:textId="77777777" w:rsidR="00D82388" w:rsidRPr="004727F9" w:rsidRDefault="00D82388"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sz w:val="24"/>
          <w:szCs w:val="24"/>
        </w:rPr>
      </w:pPr>
    </w:p>
    <w:p w14:paraId="11118790"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B7AE4">
        <w:rPr>
          <w:rFonts w:ascii="Times New Roman" w:hAnsi="Times New Roman" w:cs="Times New Roman"/>
          <w:sz w:val="24"/>
          <w:szCs w:val="24"/>
        </w:rPr>
        <w:t xml:space="preserve">Prie kiekvieno įeigos kontrolės valdiklio prijungtų įrenginių paskirtys ir jungimo logika turi būti standartizuota ir iš anksto suderinta su Perkančiąja organizacija. </w:t>
      </w:r>
      <w:r w:rsidRPr="00FA52A7">
        <w:rPr>
          <w:rFonts w:ascii="Times New Roman" w:hAnsi="Times New Roman" w:cs="Times New Roman"/>
          <w:sz w:val="24"/>
          <w:szCs w:val="24"/>
        </w:rPr>
        <w:t>Ne vėliau kaip prieš pradedant montavimo darbus rangovas turi pateikti įėjimų, išėjimų ir valdiklių gnybtų paskirties standartizavimo lentelę. Darbai gali būti pradėti tik gavus Perkančiosios organizacijos pritarimą.</w:t>
      </w:r>
    </w:p>
    <w:p w14:paraId="688A5CC0" w14:textId="77777777" w:rsidR="00FC0169" w:rsidRPr="00FA52A7"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A52A7">
        <w:rPr>
          <w:rFonts w:ascii="Times New Roman" w:hAnsi="Times New Roman" w:cs="Times New Roman"/>
          <w:sz w:val="24"/>
          <w:szCs w:val="24"/>
        </w:rPr>
        <w:t>Lentelėje turėtų būti:</w:t>
      </w:r>
    </w:p>
    <w:p w14:paraId="1F152FDB"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valdiklio ir modulio modelis; </w:t>
      </w:r>
    </w:p>
    <w:p w14:paraId="0AD9B2F0"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įėjimo ar išėjimo numeris; </w:t>
      </w:r>
    </w:p>
    <w:p w14:paraId="5CB25483"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fizinio gnybto numeris; </w:t>
      </w:r>
    </w:p>
    <w:p w14:paraId="40610FB0"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prijungiamas įrenginys; </w:t>
      </w:r>
    </w:p>
    <w:p w14:paraId="66A3B491"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normalioji būsena; </w:t>
      </w:r>
    </w:p>
    <w:p w14:paraId="31531284"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aliarmo būsena; </w:t>
      </w:r>
    </w:p>
    <w:p w14:paraId="5AFA24BF"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EOL </w:t>
      </w:r>
      <w:proofErr w:type="spellStart"/>
      <w:r w:rsidRPr="00FA52A7">
        <w:rPr>
          <w:rFonts w:ascii="Times New Roman" w:hAnsi="Times New Roman" w:cs="Times New Roman"/>
          <w:sz w:val="24"/>
          <w:szCs w:val="24"/>
        </w:rPr>
        <w:t>rezistorių</w:t>
      </w:r>
      <w:proofErr w:type="spellEnd"/>
      <w:r w:rsidRPr="00FA52A7">
        <w:rPr>
          <w:rFonts w:ascii="Times New Roman" w:hAnsi="Times New Roman" w:cs="Times New Roman"/>
          <w:sz w:val="24"/>
          <w:szCs w:val="24"/>
        </w:rPr>
        <w:t xml:space="preserve"> schema; </w:t>
      </w:r>
    </w:p>
    <w:p w14:paraId="4960A893"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programinis pavadinimas; </w:t>
      </w:r>
    </w:p>
    <w:p w14:paraId="1C2FEC8A"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rodomas lietuviškas pranešimas; </w:t>
      </w:r>
    </w:p>
    <w:p w14:paraId="75923B81"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reakcijos algoritmas.</w:t>
      </w:r>
    </w:p>
    <w:p w14:paraId="0601A7BF"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A52A7">
        <w:rPr>
          <w:rFonts w:ascii="Times New Roman" w:hAnsi="Times New Roman" w:cs="Times New Roman"/>
          <w:sz w:val="24"/>
          <w:szCs w:val="24"/>
        </w:rPr>
        <w:t xml:space="preserve">Nenaudojami įėjimai ir išėjimai turi būti </w:t>
      </w:r>
      <w:proofErr w:type="spellStart"/>
      <w:r w:rsidRPr="00FA52A7">
        <w:rPr>
          <w:rFonts w:ascii="Times New Roman" w:hAnsi="Times New Roman" w:cs="Times New Roman"/>
          <w:sz w:val="24"/>
          <w:szCs w:val="24"/>
        </w:rPr>
        <w:t>programiškai</w:t>
      </w:r>
      <w:proofErr w:type="spellEnd"/>
      <w:r w:rsidRPr="00FA52A7">
        <w:rPr>
          <w:rFonts w:ascii="Times New Roman" w:hAnsi="Times New Roman" w:cs="Times New Roman"/>
          <w:sz w:val="24"/>
          <w:szCs w:val="24"/>
        </w:rPr>
        <w:t xml:space="preserve"> išjungti ir pažymėti kaip rezerviniai. Jie negali generuoti gedimų, aliarmų ar pranešimų „</w:t>
      </w:r>
      <w:proofErr w:type="spellStart"/>
      <w:r w:rsidRPr="00FA52A7">
        <w:rPr>
          <w:rFonts w:ascii="Times New Roman" w:hAnsi="Times New Roman" w:cs="Times New Roman"/>
          <w:sz w:val="24"/>
          <w:szCs w:val="24"/>
        </w:rPr>
        <w:t>Not</w:t>
      </w:r>
      <w:proofErr w:type="spellEnd"/>
      <w:r w:rsidRPr="00FA52A7">
        <w:rPr>
          <w:rFonts w:ascii="Times New Roman" w:hAnsi="Times New Roman" w:cs="Times New Roman"/>
          <w:sz w:val="24"/>
          <w:szCs w:val="24"/>
        </w:rPr>
        <w:t xml:space="preserve"> </w:t>
      </w:r>
      <w:proofErr w:type="spellStart"/>
      <w:r w:rsidRPr="00FA52A7">
        <w:rPr>
          <w:rFonts w:ascii="Times New Roman" w:hAnsi="Times New Roman" w:cs="Times New Roman"/>
          <w:sz w:val="24"/>
          <w:szCs w:val="24"/>
        </w:rPr>
        <w:t>configured</w:t>
      </w:r>
      <w:proofErr w:type="spellEnd"/>
      <w:r w:rsidRPr="00FA52A7">
        <w:rPr>
          <w:rFonts w:ascii="Times New Roman" w:hAnsi="Times New Roman" w:cs="Times New Roman"/>
          <w:sz w:val="24"/>
          <w:szCs w:val="24"/>
        </w:rPr>
        <w:t>“.</w:t>
      </w:r>
      <w:r>
        <w:rPr>
          <w:rFonts w:ascii="Times New Roman" w:hAnsi="Times New Roman" w:cs="Times New Roman"/>
          <w:sz w:val="24"/>
          <w:szCs w:val="24"/>
        </w:rPr>
        <w:t xml:space="preserve"> </w:t>
      </w:r>
      <w:r w:rsidRPr="000B7AE4">
        <w:rPr>
          <w:rFonts w:ascii="Times New Roman" w:hAnsi="Times New Roman" w:cs="Times New Roman"/>
          <w:sz w:val="24"/>
          <w:szCs w:val="24"/>
        </w:rPr>
        <w:t>Šių principų laikymasis  privalomas visuose objektuose, siekiant užtikrinti vieningą administravimo logiką visos sistemos mastu</w:t>
      </w:r>
      <w:r>
        <w:rPr>
          <w:rFonts w:ascii="Times New Roman" w:hAnsi="Times New Roman" w:cs="Times New Roman"/>
          <w:sz w:val="24"/>
          <w:szCs w:val="24"/>
        </w:rPr>
        <w:t>.</w:t>
      </w:r>
    </w:p>
    <w:p w14:paraId="1BFA2EAD" w14:textId="77777777" w:rsidR="000900C3" w:rsidRDefault="000900C3"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5006E73B" w14:textId="4DDCE548" w:rsidR="00AE5F84" w:rsidRDefault="00AE5F84" w:rsidP="00AE5F84">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AE5F84">
        <w:rPr>
          <w:rFonts w:ascii="Times New Roman" w:hAnsi="Times New Roman" w:cs="Times New Roman"/>
          <w:b/>
          <w:bCs/>
          <w:sz w:val="24"/>
          <w:szCs w:val="24"/>
        </w:rPr>
        <w:t>2.1</w:t>
      </w:r>
      <w:r w:rsidR="00EE2066">
        <w:rPr>
          <w:rFonts w:ascii="Times New Roman" w:hAnsi="Times New Roman" w:cs="Times New Roman"/>
          <w:b/>
          <w:bCs/>
          <w:sz w:val="24"/>
          <w:szCs w:val="24"/>
        </w:rPr>
        <w:t>9</w:t>
      </w:r>
      <w:r w:rsidRPr="00AE5F84">
        <w:rPr>
          <w:rFonts w:ascii="Times New Roman" w:hAnsi="Times New Roman" w:cs="Times New Roman"/>
          <w:b/>
          <w:bCs/>
          <w:sz w:val="24"/>
          <w:szCs w:val="24"/>
        </w:rPr>
        <w:t>. Budėtojo posto monitoringo kliento darbo vieta</w:t>
      </w:r>
    </w:p>
    <w:p w14:paraId="25CE6F89" w14:textId="77777777" w:rsidR="00AE5F84" w:rsidRPr="00AE5F84" w:rsidRDefault="00AE5F84" w:rsidP="00AE5F84">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2A88D841"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Budėtojo darbo vietoje turi būti įdiegta centralizuotos praėjimo kontrolės ir apsaugos sistemų monitoringo kliento programinė įranga, kuri tiesiogiai jungiasi prie centrinio PKS serverio ir skirta </w:t>
      </w:r>
      <w:r w:rsidRPr="0019125C">
        <w:rPr>
          <w:rFonts w:ascii="Times New Roman" w:hAnsi="Times New Roman" w:cs="Times New Roman"/>
          <w:sz w:val="24"/>
          <w:szCs w:val="24"/>
        </w:rPr>
        <w:lastRenderedPageBreak/>
        <w:t xml:space="preserve">realiuoju laiku stebėti bei valdyti praėjimo kontrolės sistemos ir </w:t>
      </w:r>
      <w:proofErr w:type="spellStart"/>
      <w:r w:rsidRPr="0019125C">
        <w:rPr>
          <w:rFonts w:ascii="Times New Roman" w:hAnsi="Times New Roman" w:cs="Times New Roman"/>
          <w:sz w:val="24"/>
          <w:szCs w:val="24"/>
        </w:rPr>
        <w:t>serverinės</w:t>
      </w:r>
      <w:proofErr w:type="spellEnd"/>
      <w:r w:rsidRPr="0019125C">
        <w:rPr>
          <w:rFonts w:ascii="Times New Roman" w:hAnsi="Times New Roman" w:cs="Times New Roman"/>
          <w:sz w:val="24"/>
          <w:szCs w:val="24"/>
        </w:rPr>
        <w:t xml:space="preserve"> patalpos apsaugos būsenas.</w:t>
      </w:r>
    </w:p>
    <w:p w14:paraId="5EDCF527"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b/>
          <w:bCs/>
          <w:sz w:val="24"/>
          <w:szCs w:val="24"/>
        </w:rPr>
        <w:t>Monitoringo kliento programinė įranga turi užtikrinti šias funkcijas:</w:t>
      </w:r>
    </w:p>
    <w:p w14:paraId="5DB5B434" w14:textId="77777777" w:rsidR="00FC0169" w:rsidRPr="0019125C" w:rsidRDefault="00FC0169">
      <w:pPr>
        <w:numPr>
          <w:ilvl w:val="0"/>
          <w:numId w:val="43"/>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realiuoju laiku atvaizduoti praėjimo kontrolės sistemos durų ir zonų būsenas (atidaryta, uždaryta, užrakinta, priverstinai atidaryta, per ilgai atidaryta, ryšio ar įrenginio gedimas ir kt.); </w:t>
      </w:r>
    </w:p>
    <w:p w14:paraId="1ECF2355" w14:textId="77777777" w:rsidR="00FC0169" w:rsidRPr="0019125C" w:rsidRDefault="00FC0169">
      <w:pPr>
        <w:numPr>
          <w:ilvl w:val="0"/>
          <w:numId w:val="43"/>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realiuoju laiku atvaizduoti </w:t>
      </w:r>
      <w:proofErr w:type="spellStart"/>
      <w:r w:rsidRPr="0019125C">
        <w:rPr>
          <w:rFonts w:ascii="Times New Roman" w:hAnsi="Times New Roman" w:cs="Times New Roman"/>
          <w:sz w:val="24"/>
          <w:szCs w:val="24"/>
        </w:rPr>
        <w:t>serverinės</w:t>
      </w:r>
      <w:proofErr w:type="spellEnd"/>
      <w:r w:rsidRPr="0019125C">
        <w:rPr>
          <w:rFonts w:ascii="Times New Roman" w:hAnsi="Times New Roman" w:cs="Times New Roman"/>
          <w:sz w:val="24"/>
          <w:szCs w:val="24"/>
        </w:rPr>
        <w:t xml:space="preserve"> patalpos apsaugos būseną (apsaugota, neapsaugota, aliarmas, ryšio ar įrenginio gedimas ir kt.); </w:t>
      </w:r>
    </w:p>
    <w:p w14:paraId="0B8B31B3" w14:textId="77777777" w:rsidR="00FC0169" w:rsidRPr="0019125C" w:rsidRDefault="00FC0169">
      <w:pPr>
        <w:numPr>
          <w:ilvl w:val="0"/>
          <w:numId w:val="43"/>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suteikti galimybę budėtojui, turinčiam atitinkamas teises, nuotoliniu būdu valdyti duris per centrinę PKS sistemą; </w:t>
      </w:r>
    </w:p>
    <w:p w14:paraId="75FE4DE1" w14:textId="77777777" w:rsidR="00FC0169" w:rsidRPr="0019125C" w:rsidRDefault="00FC0169">
      <w:pPr>
        <w:numPr>
          <w:ilvl w:val="0"/>
          <w:numId w:val="43"/>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rodyti aliarmus, gedimus ir kitus sistemos įvykius bei sudaryti galimybę juos patvirtinti; </w:t>
      </w:r>
    </w:p>
    <w:p w14:paraId="37FEB73C" w14:textId="77777777" w:rsidR="00FC0169" w:rsidRPr="0019125C" w:rsidRDefault="00FC0169">
      <w:pPr>
        <w:numPr>
          <w:ilvl w:val="0"/>
          <w:numId w:val="43"/>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sudaryti galimybę peržiūrėti įvykių istoriją ir atlikti paiešką pagal laiką, zoną, duris ar kitus kriterijus. </w:t>
      </w:r>
    </w:p>
    <w:p w14:paraId="41C8546F"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Naudotojų teisės turi būti valdomos pagal vaidmenis (RBAC), užtikrinant, kad budėtojas galėtų atlikti tik jam priskirtus veiksmus.</w:t>
      </w:r>
    </w:p>
    <w:p w14:paraId="3D5C05C9"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b/>
          <w:bCs/>
          <w:sz w:val="24"/>
          <w:szCs w:val="24"/>
        </w:rPr>
      </w:pPr>
      <w:r w:rsidRPr="0019125C">
        <w:rPr>
          <w:rFonts w:ascii="Times New Roman" w:hAnsi="Times New Roman" w:cs="Times New Roman"/>
          <w:b/>
          <w:bCs/>
          <w:sz w:val="24"/>
          <w:szCs w:val="24"/>
        </w:rPr>
        <w:t>Budėtojo darbo vieta</w:t>
      </w:r>
    </w:p>
    <w:p w14:paraId="0E56B33C"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Rangovas turi pateikti pilnai sukomplektuotą, sukonfigūruotą ir darbui parengtą budėtojo darbo vietą, kurią turi sudaryti:</w:t>
      </w:r>
    </w:p>
    <w:p w14:paraId="2F26B5A7"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darbo stotis (Workstation klasės kompiuteris), pritaikyta nepertraukiamam darbui 24 valandas per parą, 7 dienas per savaitę; </w:t>
      </w:r>
    </w:p>
    <w:p w14:paraId="7B138BA0"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ne mažesnis kaip 1 TB talpos HDD diskas duomenims ir rezervinėms kopijoms saugoti; </w:t>
      </w:r>
    </w:p>
    <w:p w14:paraId="37E06FAA"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ne mažesnis kaip 240 GB talpos SSD diskas operacinei sistemai ir programinei įrangai; </w:t>
      </w:r>
    </w:p>
    <w:p w14:paraId="38288E05"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ne mažiau kaip 16 GB operatyviosios atminties (RAM); </w:t>
      </w:r>
    </w:p>
    <w:p w14:paraId="06DD37AD"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procesorius, kurio našumas ne mažesnis kaip </w:t>
      </w:r>
      <w:proofErr w:type="spellStart"/>
      <w:r w:rsidRPr="0019125C">
        <w:rPr>
          <w:rFonts w:ascii="Times New Roman" w:hAnsi="Times New Roman" w:cs="Times New Roman"/>
          <w:b/>
          <w:bCs/>
          <w:sz w:val="24"/>
          <w:szCs w:val="24"/>
        </w:rPr>
        <w:t>PassMark</w:t>
      </w:r>
      <w:proofErr w:type="spellEnd"/>
      <w:r w:rsidRPr="0019125C">
        <w:rPr>
          <w:rFonts w:ascii="Times New Roman" w:hAnsi="Times New Roman" w:cs="Times New Roman"/>
          <w:b/>
          <w:bCs/>
          <w:sz w:val="24"/>
          <w:szCs w:val="24"/>
        </w:rPr>
        <w:t xml:space="preserve"> CPU Mark 10 500</w:t>
      </w:r>
      <w:r w:rsidRPr="0019125C">
        <w:rPr>
          <w:rFonts w:ascii="Times New Roman" w:hAnsi="Times New Roman" w:cs="Times New Roman"/>
          <w:sz w:val="24"/>
          <w:szCs w:val="24"/>
        </w:rPr>
        <w:t xml:space="preserve">, pagal paskelbtus rezultatus svetainėje </w:t>
      </w:r>
      <w:hyperlink r:id="rId8" w:tgtFrame="_new" w:history="1">
        <w:r w:rsidRPr="0019125C">
          <w:rPr>
            <w:rStyle w:val="Hipersaitas"/>
            <w:rFonts w:ascii="Times New Roman" w:hAnsi="Times New Roman" w:cs="Times New Roman"/>
            <w:i/>
            <w:iCs/>
            <w:sz w:val="24"/>
            <w:szCs w:val="24"/>
          </w:rPr>
          <w:t>www.cpubenchmark.net</w:t>
        </w:r>
      </w:hyperlink>
      <w:r w:rsidRPr="0019125C">
        <w:rPr>
          <w:rFonts w:ascii="Times New Roman" w:hAnsi="Times New Roman" w:cs="Times New Roman"/>
          <w:sz w:val="24"/>
          <w:szCs w:val="24"/>
        </w:rPr>
        <w:t xml:space="preserve">; </w:t>
      </w:r>
    </w:p>
    <w:p w14:paraId="6FADA3DD"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diskrečioji vaizdo plokštė su ne mažiau kaip 4 GB GDDR5 vaizdo atminties ir ne mažiau kaip keturiomis „</w:t>
      </w:r>
      <w:proofErr w:type="spellStart"/>
      <w:r w:rsidRPr="0019125C">
        <w:rPr>
          <w:rFonts w:ascii="Times New Roman" w:hAnsi="Times New Roman" w:cs="Times New Roman"/>
          <w:sz w:val="24"/>
          <w:szCs w:val="24"/>
        </w:rPr>
        <w:t>DisplayPort</w:t>
      </w:r>
      <w:proofErr w:type="spellEnd"/>
      <w:r w:rsidRPr="0019125C">
        <w:rPr>
          <w:rFonts w:ascii="Times New Roman" w:hAnsi="Times New Roman" w:cs="Times New Roman"/>
          <w:sz w:val="24"/>
          <w:szCs w:val="24"/>
        </w:rPr>
        <w:t xml:space="preserve">“ arba „Mini </w:t>
      </w:r>
      <w:proofErr w:type="spellStart"/>
      <w:r w:rsidRPr="0019125C">
        <w:rPr>
          <w:rFonts w:ascii="Times New Roman" w:hAnsi="Times New Roman" w:cs="Times New Roman"/>
          <w:sz w:val="24"/>
          <w:szCs w:val="24"/>
        </w:rPr>
        <w:t>DisplayPort</w:t>
      </w:r>
      <w:proofErr w:type="spellEnd"/>
      <w:r w:rsidRPr="0019125C">
        <w:rPr>
          <w:rFonts w:ascii="Times New Roman" w:hAnsi="Times New Roman" w:cs="Times New Roman"/>
          <w:sz w:val="24"/>
          <w:szCs w:val="24"/>
        </w:rPr>
        <w:t xml:space="preserve">“ jungtimis; </w:t>
      </w:r>
    </w:p>
    <w:p w14:paraId="73744214"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10/100/1000 </w:t>
      </w:r>
      <w:proofErr w:type="spellStart"/>
      <w:r w:rsidRPr="0019125C">
        <w:rPr>
          <w:rFonts w:ascii="Times New Roman" w:hAnsi="Times New Roman" w:cs="Times New Roman"/>
          <w:sz w:val="24"/>
          <w:szCs w:val="24"/>
        </w:rPr>
        <w:t>Mbps</w:t>
      </w:r>
      <w:proofErr w:type="spellEnd"/>
      <w:r w:rsidRPr="0019125C">
        <w:rPr>
          <w:rFonts w:ascii="Times New Roman" w:hAnsi="Times New Roman" w:cs="Times New Roman"/>
          <w:sz w:val="24"/>
          <w:szCs w:val="24"/>
        </w:rPr>
        <w:t xml:space="preserve"> tinklo adapteris; </w:t>
      </w:r>
    </w:p>
    <w:p w14:paraId="4E17EF94"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integruotas garsiakalbis; </w:t>
      </w:r>
    </w:p>
    <w:p w14:paraId="074ED36A"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klaviatūra su lietuvišku raidynu; </w:t>
      </w:r>
    </w:p>
    <w:p w14:paraId="76114A65"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optinė pelė su ratuku (USB arba PS/2); </w:t>
      </w:r>
    </w:p>
    <w:p w14:paraId="105FEA13"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du ne mažesni kaip 27 colių įstrižainės didelės raiškos monitoriai. </w:t>
      </w:r>
    </w:p>
    <w:p w14:paraId="4AA3853D"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Rangovas turi įdiegti operacinę sistemą, visą monitoringo kliento programinę įrangą, reikalingas licencijas, atlikti darbo vietos konfigūravimą ir perduoti visiškai parengtą eksploatuoti darbo vietą.</w:t>
      </w:r>
    </w:p>
    <w:p w14:paraId="5BC967A5" w14:textId="77777777" w:rsidR="003160B0" w:rsidRDefault="003160B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59B09AE4" w14:textId="77777777" w:rsidR="00740BB3" w:rsidRDefault="00740BB3"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D4FA034" w14:textId="77777777" w:rsidR="00740BB3" w:rsidRDefault="00740BB3"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1AE980DB" w14:textId="023F1C6D" w:rsidR="00EF55C0" w:rsidRP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EF55C0">
        <w:rPr>
          <w:rFonts w:ascii="Times New Roman" w:eastAsia="Calibri" w:hAnsi="Times New Roman" w:cs="Times New Roman"/>
          <w:b/>
          <w:bCs/>
          <w:sz w:val="24"/>
          <w:szCs w:val="24"/>
        </w:rPr>
        <w:t xml:space="preserve">3. </w:t>
      </w:r>
      <w:proofErr w:type="spellStart"/>
      <w:r w:rsidRPr="00EF55C0">
        <w:rPr>
          <w:rFonts w:ascii="Times New Roman" w:eastAsia="Calibri" w:hAnsi="Times New Roman" w:cs="Times New Roman"/>
          <w:b/>
          <w:bCs/>
          <w:sz w:val="24"/>
          <w:szCs w:val="24"/>
        </w:rPr>
        <w:t>Serverinės</w:t>
      </w:r>
      <w:proofErr w:type="spellEnd"/>
      <w:r w:rsidRPr="00EF55C0">
        <w:rPr>
          <w:rFonts w:ascii="Times New Roman" w:eastAsia="Calibri" w:hAnsi="Times New Roman" w:cs="Times New Roman"/>
          <w:b/>
          <w:bCs/>
          <w:sz w:val="24"/>
          <w:szCs w:val="24"/>
        </w:rPr>
        <w:t xml:space="preserve"> patalpos papildoma apsaugos signalizacija</w:t>
      </w:r>
    </w:p>
    <w:p w14:paraId="0527B4B1" w14:textId="77777777" w:rsid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6A8D3A1" w14:textId="6A1FDAC5"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3.1. Taikymo apimtis ir architektūra</w:t>
      </w:r>
    </w:p>
    <w:p w14:paraId="3C905841"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4024A95C" w14:textId="59D9895E" w:rsidR="00EF55C0" w:rsidRDefault="008A60D9"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roofErr w:type="spellStart"/>
      <w:r w:rsidRPr="008A60D9">
        <w:rPr>
          <w:rFonts w:ascii="Times New Roman" w:hAnsi="Times New Roman" w:cs="Times New Roman"/>
          <w:sz w:val="24"/>
          <w:szCs w:val="24"/>
        </w:rPr>
        <w:t>Serverinės</w:t>
      </w:r>
      <w:proofErr w:type="spellEnd"/>
      <w:r w:rsidRPr="008A60D9">
        <w:rPr>
          <w:rFonts w:ascii="Times New Roman" w:hAnsi="Times New Roman" w:cs="Times New Roman"/>
          <w:sz w:val="24"/>
          <w:szCs w:val="24"/>
        </w:rPr>
        <w:t xml:space="preserve"> patalpos apsaugos sprendiniai priskiriami padidinto saugumo zonai (</w:t>
      </w:r>
      <w:proofErr w:type="spellStart"/>
      <w:r w:rsidRPr="008A60D9">
        <w:rPr>
          <w:rFonts w:ascii="Times New Roman" w:hAnsi="Times New Roman" w:cs="Times New Roman"/>
          <w:sz w:val="24"/>
          <w:szCs w:val="24"/>
        </w:rPr>
        <w:t>high</w:t>
      </w:r>
      <w:proofErr w:type="spellEnd"/>
      <w:r w:rsidRPr="008A60D9">
        <w:rPr>
          <w:rFonts w:ascii="Times New Roman" w:hAnsi="Times New Roman" w:cs="Times New Roman"/>
          <w:sz w:val="24"/>
          <w:szCs w:val="24"/>
        </w:rPr>
        <w:t xml:space="preserve"> </w:t>
      </w:r>
      <w:proofErr w:type="spellStart"/>
      <w:r w:rsidRPr="008A60D9">
        <w:rPr>
          <w:rFonts w:ascii="Times New Roman" w:hAnsi="Times New Roman" w:cs="Times New Roman"/>
          <w:sz w:val="24"/>
          <w:szCs w:val="24"/>
        </w:rPr>
        <w:t>security</w:t>
      </w:r>
      <w:proofErr w:type="spellEnd"/>
      <w:r w:rsidRPr="008A60D9">
        <w:rPr>
          <w:rFonts w:ascii="Times New Roman" w:hAnsi="Times New Roman" w:cs="Times New Roman"/>
          <w:sz w:val="24"/>
          <w:szCs w:val="24"/>
        </w:rPr>
        <w:t xml:space="preserve"> </w:t>
      </w:r>
      <w:proofErr w:type="spellStart"/>
      <w:r w:rsidRPr="008A60D9">
        <w:rPr>
          <w:rFonts w:ascii="Times New Roman" w:hAnsi="Times New Roman" w:cs="Times New Roman"/>
          <w:sz w:val="24"/>
          <w:szCs w:val="24"/>
        </w:rPr>
        <w:t>zone</w:t>
      </w:r>
      <w:proofErr w:type="spellEnd"/>
      <w:r w:rsidRPr="008A60D9">
        <w:rPr>
          <w:rFonts w:ascii="Times New Roman" w:hAnsi="Times New Roman" w:cs="Times New Roman"/>
          <w:sz w:val="24"/>
          <w:szCs w:val="24"/>
        </w:rPr>
        <w:t xml:space="preserve">). </w:t>
      </w:r>
      <w:proofErr w:type="spellStart"/>
      <w:r w:rsidR="00EF55C0" w:rsidRPr="00EF55C0">
        <w:rPr>
          <w:rFonts w:ascii="Times New Roman" w:hAnsi="Times New Roman" w:cs="Times New Roman"/>
          <w:sz w:val="24"/>
          <w:szCs w:val="24"/>
        </w:rPr>
        <w:t>Serverinės</w:t>
      </w:r>
      <w:proofErr w:type="spellEnd"/>
      <w:r w:rsidR="00EF55C0" w:rsidRPr="00EF55C0">
        <w:rPr>
          <w:rFonts w:ascii="Times New Roman" w:hAnsi="Times New Roman" w:cs="Times New Roman"/>
          <w:sz w:val="24"/>
          <w:szCs w:val="24"/>
        </w:rPr>
        <w:t xml:space="preserve"> patalpai numatoma papildoma fizinė apsauga, realizuojama įeigos kontrolės sistemos (PKS) valdiklio pagrindu.</w:t>
      </w:r>
    </w:p>
    <w:p w14:paraId="2C2A3835" w14:textId="77777777"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 xml:space="preserve">Apsaugos funkcijos veikia lokaliai per PKS valdiklį, tačiau visa konfigūracija, apsaugos režimų valdymas, įvykių </w:t>
      </w:r>
      <w:proofErr w:type="spellStart"/>
      <w:r w:rsidRPr="00EF55C0">
        <w:rPr>
          <w:rFonts w:ascii="Times New Roman" w:hAnsi="Times New Roman" w:cs="Times New Roman"/>
          <w:sz w:val="24"/>
          <w:szCs w:val="24"/>
        </w:rPr>
        <w:t>stebėsena</w:t>
      </w:r>
      <w:proofErr w:type="spellEnd"/>
      <w:r w:rsidRPr="00EF55C0">
        <w:rPr>
          <w:rFonts w:ascii="Times New Roman" w:hAnsi="Times New Roman" w:cs="Times New Roman"/>
          <w:sz w:val="24"/>
          <w:szCs w:val="24"/>
        </w:rPr>
        <w:t xml:space="preserve"> ir auditas vykdomi centralizuotai per centrinę PKS (APACS) sistemą.</w:t>
      </w:r>
      <w:r>
        <w:rPr>
          <w:rFonts w:ascii="Times New Roman" w:hAnsi="Times New Roman" w:cs="Times New Roman"/>
          <w:sz w:val="24"/>
          <w:szCs w:val="24"/>
        </w:rPr>
        <w:t xml:space="preserve"> </w:t>
      </w:r>
    </w:p>
    <w:p w14:paraId="707E0928" w14:textId="40F25817"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lastRenderedPageBreak/>
        <w:t xml:space="preserve">Atskira apsaugos signalizacijos </w:t>
      </w:r>
      <w:proofErr w:type="spellStart"/>
      <w:r w:rsidRPr="00EF55C0">
        <w:rPr>
          <w:rFonts w:ascii="Times New Roman" w:hAnsi="Times New Roman" w:cs="Times New Roman"/>
          <w:sz w:val="24"/>
          <w:szCs w:val="24"/>
        </w:rPr>
        <w:t>centralė</w:t>
      </w:r>
      <w:proofErr w:type="spellEnd"/>
      <w:r w:rsidRPr="00EF55C0">
        <w:rPr>
          <w:rFonts w:ascii="Times New Roman" w:hAnsi="Times New Roman" w:cs="Times New Roman"/>
          <w:sz w:val="24"/>
          <w:szCs w:val="24"/>
        </w:rPr>
        <w:t xml:space="preserve"> </w:t>
      </w:r>
      <w:proofErr w:type="spellStart"/>
      <w:r w:rsidRPr="00EF55C0">
        <w:rPr>
          <w:rFonts w:ascii="Times New Roman" w:hAnsi="Times New Roman" w:cs="Times New Roman"/>
          <w:sz w:val="24"/>
          <w:szCs w:val="24"/>
        </w:rPr>
        <w:t>serverinei</w:t>
      </w:r>
      <w:proofErr w:type="spellEnd"/>
      <w:r w:rsidRPr="00EF55C0">
        <w:rPr>
          <w:rFonts w:ascii="Times New Roman" w:hAnsi="Times New Roman" w:cs="Times New Roman"/>
          <w:sz w:val="24"/>
          <w:szCs w:val="24"/>
        </w:rPr>
        <w:t xml:space="preserve"> nenumatoma.</w:t>
      </w:r>
    </w:p>
    <w:p w14:paraId="55F37C5C" w14:textId="77777777" w:rsid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9AE9A86" w14:textId="55DA38F3" w:rsid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EF55C0">
        <w:rPr>
          <w:rFonts w:ascii="Times New Roman" w:eastAsia="Calibri" w:hAnsi="Times New Roman" w:cs="Times New Roman"/>
          <w:b/>
          <w:bCs/>
          <w:sz w:val="24"/>
          <w:szCs w:val="24"/>
        </w:rPr>
        <w:t>3.2. Apsaugos elementai (jutikliai ir signalizacija)</w:t>
      </w:r>
    </w:p>
    <w:p w14:paraId="596D5A97" w14:textId="77777777"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7FD82410" w14:textId="45A4AC28"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roofErr w:type="spellStart"/>
      <w:r w:rsidRPr="00EF55C0">
        <w:rPr>
          <w:rFonts w:ascii="Times New Roman" w:hAnsi="Times New Roman" w:cs="Times New Roman"/>
          <w:sz w:val="24"/>
          <w:szCs w:val="24"/>
        </w:rPr>
        <w:t>Serverinės</w:t>
      </w:r>
      <w:proofErr w:type="spellEnd"/>
      <w:r w:rsidRPr="00EF55C0">
        <w:rPr>
          <w:rFonts w:ascii="Times New Roman" w:hAnsi="Times New Roman" w:cs="Times New Roman"/>
          <w:sz w:val="24"/>
          <w:szCs w:val="24"/>
        </w:rPr>
        <w:t xml:space="preserve"> patalpos papildomai apsaugai turi būti naudojami šie įrenginiai:</w:t>
      </w:r>
    </w:p>
    <w:p w14:paraId="6FA71683"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p>
    <w:p w14:paraId="1EBA7EA9"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3.2.1. Dvigubos technologijos judesio detektorius su uždengimo aptikimu (PIR + MW)</w:t>
      </w:r>
    </w:p>
    <w:p w14:paraId="7399E572" w14:textId="77777777" w:rsidR="00EF55C0" w:rsidRP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dviejų technologijų (pasyvių IR + mikrobangų) judesio detektorius;</w:t>
      </w:r>
    </w:p>
    <w:p w14:paraId="72042E43" w14:textId="77777777" w:rsidR="00EF55C0" w:rsidRP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uždengimo (</w:t>
      </w:r>
      <w:proofErr w:type="spellStart"/>
      <w:r w:rsidRPr="00EF55C0">
        <w:rPr>
          <w:rFonts w:ascii="Times New Roman" w:hAnsi="Times New Roman" w:cs="Times New Roman"/>
          <w:sz w:val="24"/>
          <w:szCs w:val="24"/>
        </w:rPr>
        <w:t>anti-masking)</w:t>
      </w:r>
      <w:proofErr w:type="spellEnd"/>
      <w:r w:rsidRPr="00EF55C0">
        <w:rPr>
          <w:rFonts w:ascii="Times New Roman" w:hAnsi="Times New Roman" w:cs="Times New Roman"/>
          <w:sz w:val="24"/>
          <w:szCs w:val="24"/>
        </w:rPr>
        <w:t xml:space="preserve"> aptikimo funkcija;</w:t>
      </w:r>
    </w:p>
    <w:p w14:paraId="256FB741" w14:textId="77777777" w:rsidR="00EF55C0" w:rsidRP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judesio aptikimo zona – ne mažiau kaip 12–14 m, ≥ 90°;</w:t>
      </w:r>
    </w:p>
    <w:p w14:paraId="49D5F647" w14:textId="77777777" w:rsidR="00EF55C0" w:rsidRP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automatinė temperatūros kompensacija ir skaitmeninis signalo apdorojimas;</w:t>
      </w:r>
    </w:p>
    <w:p w14:paraId="3055EE71" w14:textId="77777777" w:rsidR="00EF55C0" w:rsidRP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atsparumas ryškiai šviesai ir klaidingiems suveikimams;</w:t>
      </w:r>
    </w:p>
    <w:p w14:paraId="6BA9270F" w14:textId="77777777" w:rsid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atskiri aliarmo ir sabotažo (</w:t>
      </w:r>
      <w:proofErr w:type="spellStart"/>
      <w:r w:rsidRPr="00EF55C0">
        <w:rPr>
          <w:rFonts w:ascii="Times New Roman" w:hAnsi="Times New Roman" w:cs="Times New Roman"/>
          <w:sz w:val="24"/>
          <w:szCs w:val="24"/>
        </w:rPr>
        <w:t>tamper</w:t>
      </w:r>
      <w:proofErr w:type="spellEnd"/>
      <w:r w:rsidRPr="00EF55C0">
        <w:rPr>
          <w:rFonts w:ascii="Times New Roman" w:hAnsi="Times New Roman" w:cs="Times New Roman"/>
          <w:sz w:val="24"/>
          <w:szCs w:val="24"/>
        </w:rPr>
        <w:t>) išėjimai.</w:t>
      </w:r>
    </w:p>
    <w:p w14:paraId="3ED0AC4D"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534C6BA0"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3.2.2. Durų uždarymo / atidarymo kontrolės jutiklis</w:t>
      </w:r>
    </w:p>
    <w:p w14:paraId="35C9B8A9" w14:textId="77777777" w:rsidR="00EF55C0" w:rsidRPr="00EF55C0" w:rsidRDefault="00EF55C0">
      <w:pPr>
        <w:numPr>
          <w:ilvl w:val="0"/>
          <w:numId w:val="20"/>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durų būsenos (atidaryta / uždaryta) kontrolės jutiklis;</w:t>
      </w:r>
    </w:p>
    <w:p w14:paraId="16BDF594" w14:textId="77777777" w:rsidR="00EF55C0" w:rsidRPr="00EF55C0" w:rsidRDefault="00EF55C0">
      <w:pPr>
        <w:numPr>
          <w:ilvl w:val="0"/>
          <w:numId w:val="20"/>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gali būti realizuotas magnetiniu kontaktu arba lygiaverčiu durų padėties jutikliu;</w:t>
      </w:r>
    </w:p>
    <w:p w14:paraId="1082DB80" w14:textId="77777777" w:rsidR="00EF55C0" w:rsidRPr="00EF55C0" w:rsidRDefault="00EF55C0">
      <w:pPr>
        <w:numPr>
          <w:ilvl w:val="0"/>
          <w:numId w:val="20"/>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sabotažo (</w:t>
      </w:r>
      <w:proofErr w:type="spellStart"/>
      <w:r w:rsidRPr="00EF55C0">
        <w:rPr>
          <w:rFonts w:ascii="Times New Roman" w:hAnsi="Times New Roman" w:cs="Times New Roman"/>
          <w:sz w:val="24"/>
          <w:szCs w:val="24"/>
        </w:rPr>
        <w:t>tamper</w:t>
      </w:r>
      <w:proofErr w:type="spellEnd"/>
      <w:r w:rsidRPr="00EF55C0">
        <w:rPr>
          <w:rFonts w:ascii="Times New Roman" w:hAnsi="Times New Roman" w:cs="Times New Roman"/>
          <w:sz w:val="24"/>
          <w:szCs w:val="24"/>
        </w:rPr>
        <w:t>) apsauga;</w:t>
      </w:r>
    </w:p>
    <w:p w14:paraId="072B81D7" w14:textId="77777777" w:rsidR="00EF55C0" w:rsidRDefault="00EF55C0">
      <w:pPr>
        <w:numPr>
          <w:ilvl w:val="0"/>
          <w:numId w:val="20"/>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skirta naudoti patalpoms su ribota prieiga (</w:t>
      </w:r>
      <w:proofErr w:type="spellStart"/>
      <w:r w:rsidRPr="00EF55C0">
        <w:rPr>
          <w:rFonts w:ascii="Times New Roman" w:hAnsi="Times New Roman" w:cs="Times New Roman"/>
          <w:sz w:val="24"/>
          <w:szCs w:val="24"/>
        </w:rPr>
        <w:t>serverinei</w:t>
      </w:r>
      <w:proofErr w:type="spellEnd"/>
      <w:r w:rsidRPr="00EF55C0">
        <w:rPr>
          <w:rFonts w:ascii="Times New Roman" w:hAnsi="Times New Roman" w:cs="Times New Roman"/>
          <w:sz w:val="24"/>
          <w:szCs w:val="24"/>
        </w:rPr>
        <w:t>).</w:t>
      </w:r>
    </w:p>
    <w:p w14:paraId="44AA15F6"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2B20BB65"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3.2.3. Vidinė garsinė signalizacijos sirena</w:t>
      </w:r>
    </w:p>
    <w:p w14:paraId="21C1E490" w14:textId="77777777" w:rsidR="00EF55C0" w:rsidRPr="00EF55C0" w:rsidRDefault="00EF55C0">
      <w:pPr>
        <w:numPr>
          <w:ilvl w:val="0"/>
          <w:numId w:val="2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 xml:space="preserve">vidinė sirena lokaliam aliarmui </w:t>
      </w:r>
      <w:proofErr w:type="spellStart"/>
      <w:r w:rsidRPr="00EF55C0">
        <w:rPr>
          <w:rFonts w:ascii="Times New Roman" w:hAnsi="Times New Roman" w:cs="Times New Roman"/>
          <w:sz w:val="24"/>
          <w:szCs w:val="24"/>
        </w:rPr>
        <w:t>serverinės</w:t>
      </w:r>
      <w:proofErr w:type="spellEnd"/>
      <w:r w:rsidRPr="00EF55C0">
        <w:rPr>
          <w:rFonts w:ascii="Times New Roman" w:hAnsi="Times New Roman" w:cs="Times New Roman"/>
          <w:sz w:val="24"/>
          <w:szCs w:val="24"/>
        </w:rPr>
        <w:t xml:space="preserve"> patalpoje;</w:t>
      </w:r>
    </w:p>
    <w:p w14:paraId="266A3E1B" w14:textId="77777777" w:rsidR="00EF55C0" w:rsidRPr="00EF55C0" w:rsidRDefault="00EF55C0">
      <w:pPr>
        <w:numPr>
          <w:ilvl w:val="0"/>
          <w:numId w:val="2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 xml:space="preserve">garsumas – ne mažiau kaip 100 </w:t>
      </w:r>
      <w:proofErr w:type="spellStart"/>
      <w:r w:rsidRPr="00EF55C0">
        <w:rPr>
          <w:rFonts w:ascii="Times New Roman" w:hAnsi="Times New Roman" w:cs="Times New Roman"/>
          <w:sz w:val="24"/>
          <w:szCs w:val="24"/>
        </w:rPr>
        <w:t>dB</w:t>
      </w:r>
      <w:proofErr w:type="spellEnd"/>
      <w:r w:rsidRPr="00EF55C0">
        <w:rPr>
          <w:rFonts w:ascii="Times New Roman" w:hAnsi="Times New Roman" w:cs="Times New Roman"/>
          <w:sz w:val="24"/>
          <w:szCs w:val="24"/>
        </w:rPr>
        <w:t xml:space="preserve"> (1 m atstumu);</w:t>
      </w:r>
    </w:p>
    <w:p w14:paraId="54DD6AD3" w14:textId="77777777" w:rsidR="00EF55C0" w:rsidRPr="00EF55C0" w:rsidRDefault="00EF55C0">
      <w:pPr>
        <w:numPr>
          <w:ilvl w:val="0"/>
          <w:numId w:val="2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sabotažo (</w:t>
      </w:r>
      <w:proofErr w:type="spellStart"/>
      <w:r w:rsidRPr="00EF55C0">
        <w:rPr>
          <w:rFonts w:ascii="Times New Roman" w:hAnsi="Times New Roman" w:cs="Times New Roman"/>
          <w:sz w:val="24"/>
          <w:szCs w:val="24"/>
        </w:rPr>
        <w:t>tamper</w:t>
      </w:r>
      <w:proofErr w:type="spellEnd"/>
      <w:r w:rsidRPr="00EF55C0">
        <w:rPr>
          <w:rFonts w:ascii="Times New Roman" w:hAnsi="Times New Roman" w:cs="Times New Roman"/>
          <w:sz w:val="24"/>
          <w:szCs w:val="24"/>
        </w:rPr>
        <w:t>) kontaktu;</w:t>
      </w:r>
    </w:p>
    <w:p w14:paraId="4D57F266" w14:textId="77777777" w:rsidR="00EF55C0" w:rsidRDefault="00EF55C0">
      <w:pPr>
        <w:numPr>
          <w:ilvl w:val="0"/>
          <w:numId w:val="2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skirta nuolatiniam 24/7 darbui.</w:t>
      </w:r>
    </w:p>
    <w:p w14:paraId="038D789A"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41FB136A"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3.2.4. Lauko sirena su blykste</w:t>
      </w:r>
    </w:p>
    <w:p w14:paraId="5824939C" w14:textId="77777777"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lauko sirena su optine (šviesos) signalizacija;</w:t>
      </w:r>
    </w:p>
    <w:p w14:paraId="0E3FBA2A" w14:textId="63C43DBB"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 xml:space="preserve">garsumas – ne mažiau kaip </w:t>
      </w:r>
      <w:r w:rsidR="00EE2066">
        <w:rPr>
          <w:rFonts w:ascii="Times New Roman" w:hAnsi="Times New Roman" w:cs="Times New Roman"/>
          <w:sz w:val="24"/>
          <w:szCs w:val="24"/>
        </w:rPr>
        <w:t>100</w:t>
      </w:r>
      <w:r w:rsidRPr="00EF55C0">
        <w:rPr>
          <w:rFonts w:ascii="Times New Roman" w:hAnsi="Times New Roman" w:cs="Times New Roman"/>
          <w:sz w:val="24"/>
          <w:szCs w:val="24"/>
        </w:rPr>
        <w:t xml:space="preserve"> </w:t>
      </w:r>
      <w:proofErr w:type="spellStart"/>
      <w:r w:rsidRPr="00EF55C0">
        <w:rPr>
          <w:rFonts w:ascii="Times New Roman" w:hAnsi="Times New Roman" w:cs="Times New Roman"/>
          <w:sz w:val="24"/>
          <w:szCs w:val="24"/>
        </w:rPr>
        <w:t>dB</w:t>
      </w:r>
      <w:proofErr w:type="spellEnd"/>
      <w:r w:rsidRPr="00EF55C0">
        <w:rPr>
          <w:rFonts w:ascii="Times New Roman" w:hAnsi="Times New Roman" w:cs="Times New Roman"/>
          <w:sz w:val="24"/>
          <w:szCs w:val="24"/>
        </w:rPr>
        <w:t xml:space="preserve"> (1 m atstumu);</w:t>
      </w:r>
    </w:p>
    <w:p w14:paraId="3DD5A5B7" w14:textId="77777777"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sabotažo apsauga nuo atidarymo ir nuėmimo;</w:t>
      </w:r>
    </w:p>
    <w:p w14:paraId="484329C2" w14:textId="7A812C96"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atspari aplinkos poveikiui (IP klasė ne žemesnė kaip IP54);</w:t>
      </w:r>
    </w:p>
    <w:p w14:paraId="53A5CDDE" w14:textId="77777777"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skirta aliarmo eskalavimui ir vizualiam įspėjimui.</w:t>
      </w:r>
    </w:p>
    <w:p w14:paraId="6DD03E62"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3B85EF8F" w14:textId="77777777" w:rsidR="00740BB3" w:rsidRDefault="00740BB3"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0AA2004A" w14:textId="03F1C99D"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3.3. Apsaugos režimo valdymo logika</w:t>
      </w:r>
    </w:p>
    <w:p w14:paraId="725F4DE0"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p>
    <w:p w14:paraId="3C3B2245" w14:textId="77777777"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roofErr w:type="spellStart"/>
      <w:r w:rsidRPr="00EF55C0">
        <w:rPr>
          <w:rFonts w:ascii="Times New Roman" w:hAnsi="Times New Roman" w:cs="Times New Roman"/>
          <w:sz w:val="24"/>
          <w:szCs w:val="24"/>
        </w:rPr>
        <w:t>Serverinės</w:t>
      </w:r>
      <w:proofErr w:type="spellEnd"/>
      <w:r w:rsidRPr="00EF55C0">
        <w:rPr>
          <w:rFonts w:ascii="Times New Roman" w:hAnsi="Times New Roman" w:cs="Times New Roman"/>
          <w:sz w:val="24"/>
          <w:szCs w:val="24"/>
        </w:rPr>
        <w:t xml:space="preserve"> patalpos apsaugos režimo įjungimas ir išjungimas turi būti vykdomas per PKS/APACS, naudojant dviejų veiksnių autentifikavimą (kortelė + PIN).</w:t>
      </w:r>
    </w:p>
    <w:p w14:paraId="1AD7A80D" w14:textId="1C06641B"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Papildomai gali būti taikoma:</w:t>
      </w:r>
    </w:p>
    <w:p w14:paraId="5E56AB80" w14:textId="77777777"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dvigubo kortelės prabraukimo logika apsaugos režimo keitimui;</w:t>
      </w:r>
    </w:p>
    <w:p w14:paraId="3DFE30DB" w14:textId="77777777"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arba atskiras virtualus „apsaugos režimo“ valdymo elementas APACS sistemoje.</w:t>
      </w:r>
    </w:p>
    <w:p w14:paraId="34ED5053"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0C071172"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3.4. Įvykių registravimas ir reagavimas</w:t>
      </w:r>
    </w:p>
    <w:p w14:paraId="5BA515DA" w14:textId="776580B2"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lastRenderedPageBreak/>
        <w:br/>
        <w:t xml:space="preserve">Suveikus judesio detektoriui ar durų būsenos jutikliui </w:t>
      </w:r>
      <w:proofErr w:type="spellStart"/>
      <w:r w:rsidRPr="00EF55C0">
        <w:rPr>
          <w:rFonts w:ascii="Times New Roman" w:hAnsi="Times New Roman" w:cs="Times New Roman"/>
          <w:sz w:val="24"/>
          <w:szCs w:val="24"/>
        </w:rPr>
        <w:t>serverinėje</w:t>
      </w:r>
      <w:proofErr w:type="spellEnd"/>
      <w:r w:rsidRPr="00EF55C0">
        <w:rPr>
          <w:rFonts w:ascii="Times New Roman" w:hAnsi="Times New Roman" w:cs="Times New Roman"/>
          <w:sz w:val="24"/>
          <w:szCs w:val="24"/>
        </w:rPr>
        <w:t>:</w:t>
      </w:r>
    </w:p>
    <w:p w14:paraId="6744334B" w14:textId="77777777" w:rsidR="00EF55C0" w:rsidRPr="00EF55C0" w:rsidRDefault="00EF55C0">
      <w:pPr>
        <w:numPr>
          <w:ilvl w:val="0"/>
          <w:numId w:val="2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generuojamas aliarmo įvykis APACS sistemoje;</w:t>
      </w:r>
    </w:p>
    <w:p w14:paraId="3E70C20D" w14:textId="77777777" w:rsidR="00EF55C0" w:rsidRPr="00EF55C0" w:rsidRDefault="00EF55C0">
      <w:pPr>
        <w:numPr>
          <w:ilvl w:val="0"/>
          <w:numId w:val="2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aktyvuojama vidinė ir (jei numatyta) lauko sirena;</w:t>
      </w:r>
    </w:p>
    <w:p w14:paraId="06D14597" w14:textId="77777777" w:rsidR="00EF55C0" w:rsidRPr="00EF55C0" w:rsidRDefault="00EF55C0">
      <w:pPr>
        <w:numPr>
          <w:ilvl w:val="0"/>
          <w:numId w:val="2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įvykis registruojamas audito žurnaluose.</w:t>
      </w:r>
    </w:p>
    <w:p w14:paraId="3A902911"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256775AB" w14:textId="063501BB"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b/>
          <w:bCs/>
          <w:sz w:val="24"/>
          <w:szCs w:val="24"/>
        </w:rPr>
        <w:t>3.5. Projektavimo ir diegimo principai</w:t>
      </w:r>
    </w:p>
    <w:p w14:paraId="0D19E35C" w14:textId="77777777" w:rsidR="00EF55C0" w:rsidRPr="00EF55C0" w:rsidRDefault="00EF55C0">
      <w:pPr>
        <w:numPr>
          <w:ilvl w:val="0"/>
          <w:numId w:val="2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jutikliai ir sirenos jungiami prie PKS valdiklio įėjimų / išėjimų;</w:t>
      </w:r>
    </w:p>
    <w:p w14:paraId="353409C7" w14:textId="77777777" w:rsidR="00EF55C0" w:rsidRPr="00EF55C0" w:rsidRDefault="00EF55C0">
      <w:pPr>
        <w:numPr>
          <w:ilvl w:val="0"/>
          <w:numId w:val="2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aliarmo logika turi veikti lokaliai net nutrūkus ryšiui su APACS serveriu;</w:t>
      </w:r>
    </w:p>
    <w:p w14:paraId="2867EA77" w14:textId="77777777" w:rsidR="00EF55C0" w:rsidRPr="00EF55C0" w:rsidRDefault="00EF55C0">
      <w:pPr>
        <w:numPr>
          <w:ilvl w:val="0"/>
          <w:numId w:val="2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atkūrus ryšį, visi įvykiai sinchronizuojami su APACS;</w:t>
      </w:r>
    </w:p>
    <w:p w14:paraId="359AA289" w14:textId="77777777" w:rsidR="00EF55C0" w:rsidRPr="00EF55C0" w:rsidRDefault="00EF55C0">
      <w:pPr>
        <w:numPr>
          <w:ilvl w:val="0"/>
          <w:numId w:val="2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sprendiniai turi būti suderinti su Užsakovu projektavimo stadijoje.</w:t>
      </w:r>
    </w:p>
    <w:p w14:paraId="7DBE6A34" w14:textId="77777777" w:rsidR="00FA48E7" w:rsidRDefault="00FA48E7" w:rsidP="005104E3">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6A05402C" w14:textId="77777777" w:rsidR="00FA48E7" w:rsidRDefault="00FA48E7" w:rsidP="005104E3">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5A7C4300" w14:textId="0CFD3C76" w:rsidR="005104E3" w:rsidRPr="00A65C47" w:rsidRDefault="005104E3" w:rsidP="005104E3">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A65C47">
        <w:rPr>
          <w:rFonts w:ascii="Times New Roman" w:eastAsia="Calibri" w:hAnsi="Times New Roman" w:cs="Times New Roman"/>
          <w:b/>
          <w:bCs/>
          <w:sz w:val="24"/>
          <w:szCs w:val="24"/>
        </w:rPr>
        <w:t>4. Priešgaisrinė signalizacija (GAS)</w:t>
      </w:r>
    </w:p>
    <w:p w14:paraId="45CF1707" w14:textId="77777777" w:rsidR="005104E3" w:rsidRPr="00A65C47" w:rsidRDefault="005104E3" w:rsidP="005104E3">
      <w:pPr>
        <w:pStyle w:val="Sraopastraipa"/>
        <w:tabs>
          <w:tab w:val="left" w:pos="993"/>
          <w:tab w:val="left" w:pos="1701"/>
        </w:tabs>
        <w:autoSpaceDE w:val="0"/>
        <w:autoSpaceDN w:val="0"/>
        <w:adjustRightInd w:val="0"/>
        <w:spacing w:after="0" w:line="240" w:lineRule="auto"/>
        <w:ind w:left="709"/>
        <w:jc w:val="both"/>
        <w:rPr>
          <w:rFonts w:ascii="Times New Roman" w:eastAsia="Calibri" w:hAnsi="Times New Roman" w:cs="Times New Roman"/>
          <w:b/>
          <w:bCs/>
          <w:sz w:val="24"/>
          <w:szCs w:val="24"/>
        </w:rPr>
      </w:pPr>
    </w:p>
    <w:p w14:paraId="7FDA4632" w14:textId="77777777" w:rsidR="00330F68" w:rsidRPr="00A65C47" w:rsidRDefault="005104E3" w:rsidP="005104E3">
      <w:pPr>
        <w:tabs>
          <w:tab w:val="left" w:pos="993"/>
          <w:tab w:val="left" w:pos="1701"/>
        </w:tabs>
        <w:autoSpaceDE w:val="0"/>
        <w:autoSpaceDN w:val="0"/>
        <w:adjustRightInd w:val="0"/>
        <w:spacing w:after="0"/>
        <w:jc w:val="both"/>
        <w:rPr>
          <w:rFonts w:ascii="Times New Roman" w:eastAsia="Calibri" w:hAnsi="Times New Roman" w:cs="Times New Roman"/>
          <w:b/>
          <w:bCs/>
          <w:sz w:val="24"/>
          <w:szCs w:val="24"/>
        </w:rPr>
      </w:pPr>
      <w:r w:rsidRPr="00A65C47">
        <w:rPr>
          <w:rFonts w:ascii="Times New Roman" w:eastAsia="Calibri" w:hAnsi="Times New Roman" w:cs="Times New Roman"/>
          <w:b/>
          <w:bCs/>
          <w:sz w:val="24"/>
          <w:szCs w:val="24"/>
        </w:rPr>
        <w:t>4.1. Sistemos tipas ir architektūra (</w:t>
      </w:r>
      <w:proofErr w:type="spellStart"/>
      <w:r w:rsidRPr="00A65C47">
        <w:rPr>
          <w:rFonts w:ascii="Times New Roman" w:eastAsia="Calibri" w:hAnsi="Times New Roman" w:cs="Times New Roman"/>
          <w:b/>
          <w:bCs/>
          <w:sz w:val="24"/>
          <w:szCs w:val="24"/>
        </w:rPr>
        <w:t>adresinė</w:t>
      </w:r>
      <w:proofErr w:type="spellEnd"/>
      <w:r w:rsidRPr="00A65C47">
        <w:rPr>
          <w:rFonts w:ascii="Times New Roman" w:eastAsia="Calibri" w:hAnsi="Times New Roman" w:cs="Times New Roman"/>
          <w:b/>
          <w:bCs/>
          <w:sz w:val="24"/>
          <w:szCs w:val="24"/>
        </w:rPr>
        <w:t xml:space="preserve"> sistema)</w:t>
      </w:r>
    </w:p>
    <w:p w14:paraId="796A905E" w14:textId="08315F76" w:rsidR="00E60695" w:rsidRDefault="00330F68"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 Priešgaisrinės signalizacijos sistema turi užtikrinti kuo ankstesnį gaisro aptikimą, tikslią suveikusio detektoriaus identifikaciją ir aliarmo perdavimą į kontrolės bei indikacijos mazgus, sudarant sąlygas laiku evakuoti žmones ir inicijuoti gaisro valdymo scenarijus (ventiliacijos išjungimą, evakuacinių durų atrakinimą, inžinerinių sistemų valdymą).</w:t>
      </w:r>
    </w:p>
    <w:p w14:paraId="0FC6F334" w14:textId="19D25613" w:rsidR="00A83416" w:rsidRPr="00E60695"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Gaisrinės signalizacijos </w:t>
      </w:r>
      <w:proofErr w:type="spellStart"/>
      <w:r w:rsidRPr="00A65C47">
        <w:rPr>
          <w:rFonts w:ascii="Times New Roman" w:eastAsia="Calibri" w:hAnsi="Times New Roman" w:cs="Times New Roman"/>
          <w:sz w:val="24"/>
          <w:szCs w:val="24"/>
        </w:rPr>
        <w:t>centralė</w:t>
      </w:r>
      <w:proofErr w:type="spellEnd"/>
      <w:r w:rsidRPr="00A65C47">
        <w:rPr>
          <w:rFonts w:ascii="Times New Roman" w:eastAsia="Calibri" w:hAnsi="Times New Roman" w:cs="Times New Roman"/>
          <w:sz w:val="24"/>
          <w:szCs w:val="24"/>
        </w:rPr>
        <w:t xml:space="preserve"> turi būti sertifikuota pagal EN 54standart</w:t>
      </w:r>
      <w:r w:rsidR="00EE2066">
        <w:rPr>
          <w:rFonts w:ascii="Times New Roman" w:eastAsia="Calibri" w:hAnsi="Times New Roman" w:cs="Times New Roman"/>
          <w:sz w:val="24"/>
          <w:szCs w:val="24"/>
        </w:rPr>
        <w:t>ą</w:t>
      </w:r>
      <w:r w:rsidRPr="00A65C47">
        <w:rPr>
          <w:rFonts w:ascii="Times New Roman" w:eastAsia="Calibri" w:hAnsi="Times New Roman" w:cs="Times New Roman"/>
          <w:sz w:val="24"/>
          <w:szCs w:val="24"/>
        </w:rPr>
        <w:t xml:space="preserve">.  </w:t>
      </w:r>
      <w:proofErr w:type="spellStart"/>
      <w:r w:rsidR="00E60695" w:rsidRPr="00E60695">
        <w:rPr>
          <w:rFonts w:ascii="Times New Roman" w:eastAsia="Calibri" w:hAnsi="Times New Roman" w:cs="Times New Roman"/>
          <w:sz w:val="24"/>
          <w:szCs w:val="24"/>
        </w:rPr>
        <w:t>Centralė</w:t>
      </w:r>
      <w:proofErr w:type="spellEnd"/>
      <w:r w:rsidR="00E60695" w:rsidRPr="00E60695">
        <w:rPr>
          <w:rFonts w:ascii="Times New Roman" w:eastAsia="Calibri" w:hAnsi="Times New Roman" w:cs="Times New Roman"/>
          <w:sz w:val="24"/>
          <w:szCs w:val="24"/>
        </w:rPr>
        <w:t xml:space="preserve"> turi palaikyti ne mažiau kaip 128 adresuojamus įrenginius vienoje kilpoje ir turėti galimybę plėsti kilpų skaičių ateityje.</w:t>
      </w:r>
    </w:p>
    <w:p w14:paraId="36074AFA" w14:textId="25B444FA"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b/>
          <w:bCs/>
          <w:sz w:val="24"/>
          <w:szCs w:val="24"/>
        </w:rPr>
      </w:pPr>
      <w:proofErr w:type="spellStart"/>
      <w:r w:rsidRPr="00A65C47">
        <w:rPr>
          <w:rFonts w:ascii="Times New Roman" w:eastAsia="Calibri" w:hAnsi="Times New Roman" w:cs="Times New Roman"/>
          <w:sz w:val="24"/>
          <w:szCs w:val="24"/>
        </w:rPr>
        <w:t>Centralė</w:t>
      </w:r>
      <w:proofErr w:type="spellEnd"/>
      <w:r w:rsidRPr="00A65C47">
        <w:rPr>
          <w:rFonts w:ascii="Times New Roman" w:eastAsia="Calibri" w:hAnsi="Times New Roman" w:cs="Times New Roman"/>
          <w:sz w:val="24"/>
          <w:szCs w:val="24"/>
        </w:rPr>
        <w:t xml:space="preserve"> turi palaikyti </w:t>
      </w:r>
      <w:proofErr w:type="spellStart"/>
      <w:r w:rsidRPr="00A65C47">
        <w:rPr>
          <w:rFonts w:ascii="Times New Roman" w:eastAsia="Calibri" w:hAnsi="Times New Roman" w:cs="Times New Roman"/>
          <w:sz w:val="24"/>
          <w:szCs w:val="24"/>
        </w:rPr>
        <w:t>adresines</w:t>
      </w:r>
      <w:proofErr w:type="spellEnd"/>
      <w:r w:rsidRPr="00A65C47">
        <w:rPr>
          <w:rFonts w:ascii="Times New Roman" w:eastAsia="Calibri" w:hAnsi="Times New Roman" w:cs="Times New Roman"/>
          <w:sz w:val="24"/>
          <w:szCs w:val="24"/>
        </w:rPr>
        <w:t xml:space="preserve"> kilpas su trumpųjų jungimų izoliatoriais, leidžiančiais lokalizuoti gedimus ir užtikrinti sistemos veikimą nutrūkus daliai linijos.</w:t>
      </w:r>
      <w:r w:rsidRPr="00A65C47">
        <w:rPr>
          <w:rFonts w:ascii="Times New Roman" w:eastAsia="Calibri" w:hAnsi="Times New Roman" w:cs="Times New Roman"/>
          <w:sz w:val="24"/>
          <w:szCs w:val="24"/>
        </w:rPr>
        <w:br/>
      </w:r>
      <w:proofErr w:type="spellStart"/>
      <w:r w:rsidRPr="00A65C47">
        <w:rPr>
          <w:rFonts w:ascii="Times New Roman" w:eastAsia="Calibri" w:hAnsi="Times New Roman" w:cs="Times New Roman"/>
          <w:sz w:val="24"/>
          <w:szCs w:val="24"/>
        </w:rPr>
        <w:t>Centralė</w:t>
      </w:r>
      <w:proofErr w:type="spellEnd"/>
      <w:r w:rsidRPr="00A65C47">
        <w:rPr>
          <w:rFonts w:ascii="Times New Roman" w:eastAsia="Calibri" w:hAnsi="Times New Roman" w:cs="Times New Roman"/>
          <w:sz w:val="24"/>
          <w:szCs w:val="24"/>
        </w:rPr>
        <w:t xml:space="preserve"> turi turėti </w:t>
      </w:r>
      <w:proofErr w:type="spellStart"/>
      <w:r w:rsidRPr="00A65C47">
        <w:rPr>
          <w:rFonts w:ascii="Times New Roman" w:eastAsia="Calibri" w:hAnsi="Times New Roman" w:cs="Times New Roman"/>
          <w:sz w:val="24"/>
          <w:szCs w:val="24"/>
        </w:rPr>
        <w:t>Ethernet</w:t>
      </w:r>
      <w:proofErr w:type="spellEnd"/>
      <w:r w:rsidRPr="00A65C47">
        <w:rPr>
          <w:rFonts w:ascii="Times New Roman" w:eastAsia="Calibri" w:hAnsi="Times New Roman" w:cs="Times New Roman"/>
          <w:sz w:val="24"/>
          <w:szCs w:val="24"/>
        </w:rPr>
        <w:t xml:space="preserve"> sąsają nuotolinei diagnostikai ir sistemos priežiūrai.</w:t>
      </w:r>
    </w:p>
    <w:p w14:paraId="37FE0009" w14:textId="60303FAA" w:rsidR="005104E3" w:rsidRPr="00A65C47" w:rsidRDefault="005104E3"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b/>
          <w:bCs/>
          <w:sz w:val="24"/>
          <w:szCs w:val="24"/>
        </w:rPr>
      </w:pPr>
      <w:r w:rsidRPr="00A65C47">
        <w:rPr>
          <w:rFonts w:ascii="Times New Roman" w:eastAsia="Calibri" w:hAnsi="Times New Roman" w:cs="Times New Roman"/>
          <w:sz w:val="24"/>
          <w:szCs w:val="24"/>
        </w:rPr>
        <w:t>GAS architektūra turi būti projektuojama taip, kad:</w:t>
      </w:r>
    </w:p>
    <w:p w14:paraId="26543CED" w14:textId="77777777" w:rsidR="005104E3" w:rsidRPr="00A65C47" w:rsidRDefault="005104E3">
      <w:pPr>
        <w:pStyle w:val="Sraopastraipa"/>
        <w:numPr>
          <w:ilvl w:val="0"/>
          <w:numId w:val="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gaisro signalizacijos </w:t>
      </w:r>
      <w:proofErr w:type="spellStart"/>
      <w:r w:rsidRPr="00A65C47">
        <w:rPr>
          <w:rFonts w:ascii="Times New Roman" w:eastAsia="Calibri" w:hAnsi="Times New Roman" w:cs="Times New Roman"/>
          <w:sz w:val="24"/>
          <w:szCs w:val="24"/>
        </w:rPr>
        <w:t>centralė</w:t>
      </w:r>
      <w:proofErr w:type="spellEnd"/>
      <w:r w:rsidRPr="00A65C47">
        <w:rPr>
          <w:rFonts w:ascii="Times New Roman" w:eastAsia="Calibri" w:hAnsi="Times New Roman" w:cs="Times New Roman"/>
          <w:sz w:val="24"/>
          <w:szCs w:val="24"/>
        </w:rPr>
        <w:t xml:space="preserve"> būtų montuojama saugioje </w:t>
      </w:r>
      <w:proofErr w:type="spellStart"/>
      <w:r w:rsidRPr="00A65C47">
        <w:rPr>
          <w:rFonts w:ascii="Times New Roman" w:eastAsia="Calibri" w:hAnsi="Times New Roman" w:cs="Times New Roman"/>
          <w:sz w:val="24"/>
          <w:szCs w:val="24"/>
        </w:rPr>
        <w:t>serverinėje</w:t>
      </w:r>
      <w:proofErr w:type="spellEnd"/>
      <w:r w:rsidRPr="00A65C47">
        <w:rPr>
          <w:rFonts w:ascii="Times New Roman" w:eastAsia="Calibri" w:hAnsi="Times New Roman" w:cs="Times New Roman"/>
          <w:sz w:val="24"/>
          <w:szCs w:val="24"/>
        </w:rPr>
        <w:t xml:space="preserve"> arba ryšių patalpoje;</w:t>
      </w:r>
    </w:p>
    <w:p w14:paraId="08B219E8" w14:textId="77777777" w:rsidR="005104E3" w:rsidRPr="00A65C47" w:rsidRDefault="005104E3">
      <w:pPr>
        <w:pStyle w:val="Sraopastraipa"/>
        <w:numPr>
          <w:ilvl w:val="0"/>
          <w:numId w:val="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sistema veiktų žiedine (</w:t>
      </w:r>
      <w:proofErr w:type="spellStart"/>
      <w:r w:rsidRPr="00A65C47">
        <w:rPr>
          <w:rFonts w:ascii="Times New Roman" w:eastAsia="Calibri" w:hAnsi="Times New Roman" w:cs="Times New Roman"/>
          <w:sz w:val="24"/>
          <w:szCs w:val="24"/>
        </w:rPr>
        <w:t>loop</w:t>
      </w:r>
      <w:proofErr w:type="spellEnd"/>
      <w:r w:rsidRPr="00A65C47">
        <w:rPr>
          <w:rFonts w:ascii="Times New Roman" w:eastAsia="Calibri" w:hAnsi="Times New Roman" w:cs="Times New Roman"/>
          <w:sz w:val="24"/>
          <w:szCs w:val="24"/>
        </w:rPr>
        <w:t xml:space="preserve">) </w:t>
      </w:r>
      <w:proofErr w:type="spellStart"/>
      <w:r w:rsidRPr="00A65C47">
        <w:rPr>
          <w:rFonts w:ascii="Times New Roman" w:eastAsia="Calibri" w:hAnsi="Times New Roman" w:cs="Times New Roman"/>
          <w:sz w:val="24"/>
          <w:szCs w:val="24"/>
        </w:rPr>
        <w:t>topologija</w:t>
      </w:r>
      <w:proofErr w:type="spellEnd"/>
      <w:r w:rsidRPr="00A65C47">
        <w:rPr>
          <w:rFonts w:ascii="Times New Roman" w:eastAsia="Calibri" w:hAnsi="Times New Roman" w:cs="Times New Roman"/>
          <w:sz w:val="24"/>
          <w:szCs w:val="24"/>
        </w:rPr>
        <w:t xml:space="preserve"> su trumpųjų jungimų izoliatoriais;</w:t>
      </w:r>
    </w:p>
    <w:p w14:paraId="33988989" w14:textId="77777777" w:rsidR="005104E3" w:rsidRPr="00A65C47" w:rsidRDefault="005104E3">
      <w:pPr>
        <w:pStyle w:val="Sraopastraipa"/>
        <w:numPr>
          <w:ilvl w:val="0"/>
          <w:numId w:val="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nutrūkus ryšiui su kitomis sistemomis, vietinė gaisro signalizacija išliktų pilnai funkcionali;</w:t>
      </w:r>
    </w:p>
    <w:p w14:paraId="006462DA" w14:textId="25B128C1" w:rsidR="00A83416" w:rsidRPr="007A275E" w:rsidRDefault="005104E3">
      <w:pPr>
        <w:pStyle w:val="Sraopastraipa"/>
        <w:numPr>
          <w:ilvl w:val="0"/>
          <w:numId w:val="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būtų numatyta galimybė ateityje plėsti adresų skaičių ir prijungti papildomus modulius.</w:t>
      </w:r>
    </w:p>
    <w:p w14:paraId="417081E5" w14:textId="15A0B969" w:rsidR="005104E3" w:rsidRPr="00A65C47" w:rsidRDefault="005104E3"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Projektuojant būtina laikytis galiojančių STR, gaisrinės saugos normų ir gamintojo techninių reikalavimų</w:t>
      </w:r>
      <w:r w:rsidR="006C665F" w:rsidRPr="00A65C47">
        <w:rPr>
          <w:rFonts w:ascii="Times New Roman" w:eastAsia="Calibri" w:hAnsi="Times New Roman" w:cs="Times New Roman"/>
          <w:sz w:val="24"/>
          <w:szCs w:val="24"/>
        </w:rPr>
        <w:t>.</w:t>
      </w:r>
    </w:p>
    <w:p w14:paraId="5B2BB1BB" w14:textId="77777777" w:rsidR="006C665F" w:rsidRPr="00A65C47" w:rsidRDefault="006C665F" w:rsidP="006C665F">
      <w:pPr>
        <w:pStyle w:val="Sraopastraipa"/>
        <w:tabs>
          <w:tab w:val="left" w:pos="993"/>
          <w:tab w:val="left" w:pos="1701"/>
        </w:tabs>
        <w:autoSpaceDE w:val="0"/>
        <w:autoSpaceDN w:val="0"/>
        <w:adjustRightInd w:val="0"/>
        <w:spacing w:after="0"/>
        <w:ind w:left="709"/>
        <w:jc w:val="both"/>
        <w:rPr>
          <w:rFonts w:ascii="Times New Roman" w:eastAsia="Calibri" w:hAnsi="Times New Roman" w:cs="Times New Roman"/>
          <w:sz w:val="24"/>
          <w:szCs w:val="24"/>
        </w:rPr>
      </w:pPr>
    </w:p>
    <w:p w14:paraId="2B3F69FF" w14:textId="32388454" w:rsidR="006C665F" w:rsidRPr="00A65C47" w:rsidRDefault="006C665F" w:rsidP="006C665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A65C47">
        <w:rPr>
          <w:rFonts w:ascii="Times New Roman" w:eastAsia="Times New Roman" w:hAnsi="Times New Roman" w:cs="Times New Roman"/>
          <w:b/>
          <w:bCs/>
          <w:kern w:val="0"/>
          <w:sz w:val="24"/>
          <w:szCs w:val="24"/>
          <w:lang w:eastAsia="lt-LT"/>
          <w14:ligatures w14:val="none"/>
        </w:rPr>
        <w:t xml:space="preserve">4.2. Kartotuvai </w:t>
      </w:r>
    </w:p>
    <w:p w14:paraId="22AA5280" w14:textId="41CA3CDC" w:rsidR="006C665F"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w:t>
      </w:r>
      <w:r w:rsidR="006C665F" w:rsidRPr="00A65C47">
        <w:rPr>
          <w:rFonts w:ascii="Times New Roman" w:eastAsia="Calibri" w:hAnsi="Times New Roman" w:cs="Times New Roman"/>
          <w:sz w:val="24"/>
          <w:szCs w:val="24"/>
        </w:rPr>
        <w:t xml:space="preserve">aisro signalizacijos </w:t>
      </w:r>
      <w:proofErr w:type="spellStart"/>
      <w:r w:rsidR="006C665F" w:rsidRPr="00A65C47">
        <w:rPr>
          <w:rFonts w:ascii="Times New Roman" w:eastAsia="Calibri" w:hAnsi="Times New Roman" w:cs="Times New Roman"/>
          <w:sz w:val="24"/>
          <w:szCs w:val="24"/>
        </w:rPr>
        <w:t>centralė</w:t>
      </w:r>
      <w:proofErr w:type="spellEnd"/>
      <w:r w:rsidR="006C665F" w:rsidRPr="00A65C47">
        <w:rPr>
          <w:rFonts w:ascii="Times New Roman" w:eastAsia="Calibri" w:hAnsi="Times New Roman" w:cs="Times New Roman"/>
          <w:sz w:val="24"/>
          <w:szCs w:val="24"/>
        </w:rPr>
        <w:t xml:space="preserve"> montuojama priestato </w:t>
      </w:r>
      <w:proofErr w:type="spellStart"/>
      <w:r w:rsidR="006C665F" w:rsidRPr="00A65C47">
        <w:rPr>
          <w:rFonts w:ascii="Times New Roman" w:eastAsia="Calibri" w:hAnsi="Times New Roman" w:cs="Times New Roman"/>
          <w:sz w:val="24"/>
          <w:szCs w:val="24"/>
        </w:rPr>
        <w:t>serverinėje</w:t>
      </w:r>
      <w:proofErr w:type="spellEnd"/>
      <w:r w:rsidR="006C665F" w:rsidRPr="00A65C47">
        <w:rPr>
          <w:rFonts w:ascii="Times New Roman" w:eastAsia="Calibri" w:hAnsi="Times New Roman" w:cs="Times New Roman"/>
          <w:sz w:val="24"/>
          <w:szCs w:val="24"/>
        </w:rPr>
        <w:t>, budėtojų poste kitame pastate privalo būti įrengtas gaisro signalizacijos kartotuvas.</w:t>
      </w:r>
    </w:p>
    <w:p w14:paraId="5533667D" w14:textId="7D2165B7"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Kartotuvas turi pilnai dubliuoti pagrindinės </w:t>
      </w:r>
      <w:proofErr w:type="spellStart"/>
      <w:r w:rsidRPr="00A65C47">
        <w:rPr>
          <w:rFonts w:ascii="Times New Roman" w:eastAsia="Calibri" w:hAnsi="Times New Roman" w:cs="Times New Roman"/>
          <w:sz w:val="24"/>
          <w:szCs w:val="24"/>
        </w:rPr>
        <w:t>centralės</w:t>
      </w:r>
      <w:proofErr w:type="spellEnd"/>
      <w:r w:rsidRPr="00A65C47">
        <w:rPr>
          <w:rFonts w:ascii="Times New Roman" w:eastAsia="Calibri" w:hAnsi="Times New Roman" w:cs="Times New Roman"/>
          <w:sz w:val="24"/>
          <w:szCs w:val="24"/>
        </w:rPr>
        <w:t xml:space="preserve"> aliarmo, gedimų ir būsenų informaciją bei užtikrinti nepertraukiamą gaisro signalų atvaizdavimą budėtojų poste.</w:t>
      </w:r>
      <w:r w:rsidRPr="00A65C47">
        <w:rPr>
          <w:rFonts w:ascii="Times New Roman" w:eastAsia="Calibri" w:hAnsi="Times New Roman" w:cs="Times New Roman"/>
          <w:sz w:val="24"/>
          <w:szCs w:val="24"/>
        </w:rPr>
        <w:br/>
        <w:t xml:space="preserve">Kartotuvas turi būti pajungtas prie </w:t>
      </w:r>
      <w:proofErr w:type="spellStart"/>
      <w:r w:rsidRPr="00A65C47">
        <w:rPr>
          <w:rFonts w:ascii="Times New Roman" w:eastAsia="Calibri" w:hAnsi="Times New Roman" w:cs="Times New Roman"/>
          <w:sz w:val="24"/>
          <w:szCs w:val="24"/>
        </w:rPr>
        <w:t>centralės</w:t>
      </w:r>
      <w:proofErr w:type="spellEnd"/>
      <w:r w:rsidRPr="00A65C47">
        <w:rPr>
          <w:rFonts w:ascii="Times New Roman" w:eastAsia="Calibri" w:hAnsi="Times New Roman" w:cs="Times New Roman"/>
          <w:sz w:val="24"/>
          <w:szCs w:val="24"/>
        </w:rPr>
        <w:t xml:space="preserve"> per optinį ryšį, užtikrinant patikimą signalų perdavimą tarp pastatų.</w:t>
      </w:r>
    </w:p>
    <w:p w14:paraId="29DC6337" w14:textId="6A68E559"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Kartotuvas budėtojų poste turi užtikrinti:</w:t>
      </w:r>
    </w:p>
    <w:p w14:paraId="06D6F7AC" w14:textId="77777777" w:rsidR="006C665F" w:rsidRPr="00A65C47" w:rsidRDefault="006C665F">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lastRenderedPageBreak/>
        <w:t>gaisro aliarmo indikaciją;</w:t>
      </w:r>
    </w:p>
    <w:p w14:paraId="7FE827EB" w14:textId="77777777" w:rsidR="006C665F" w:rsidRPr="00A65C47" w:rsidRDefault="006C665F">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gedimų ir sabotažo būsenų indikaciją;</w:t>
      </w:r>
    </w:p>
    <w:p w14:paraId="0850698C" w14:textId="77777777" w:rsidR="006C665F" w:rsidRPr="00A65C47" w:rsidRDefault="006C665F">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suveikimo vietos (zonos / </w:t>
      </w:r>
      <w:proofErr w:type="spellStart"/>
      <w:r w:rsidRPr="00A65C47">
        <w:rPr>
          <w:rFonts w:ascii="Times New Roman" w:eastAsia="Calibri" w:hAnsi="Times New Roman" w:cs="Times New Roman"/>
          <w:sz w:val="24"/>
          <w:szCs w:val="24"/>
        </w:rPr>
        <w:t>adresinio</w:t>
      </w:r>
      <w:proofErr w:type="spellEnd"/>
      <w:r w:rsidRPr="00A65C47">
        <w:rPr>
          <w:rFonts w:ascii="Times New Roman" w:eastAsia="Calibri" w:hAnsi="Times New Roman" w:cs="Times New Roman"/>
          <w:sz w:val="24"/>
          <w:szCs w:val="24"/>
        </w:rPr>
        <w:t xml:space="preserve"> detektoriaus) identifikavimą;</w:t>
      </w:r>
    </w:p>
    <w:p w14:paraId="0FEDC70D" w14:textId="77777777" w:rsidR="006C665F" w:rsidRPr="00A65C47" w:rsidRDefault="006C665F">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pagrindinių būsenų (normalu / aliarmas / gedimas / atjungta) vizualizavimą.</w:t>
      </w:r>
    </w:p>
    <w:p w14:paraId="2FF9F120" w14:textId="411F271E"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Ryšys tarp GAS </w:t>
      </w:r>
      <w:proofErr w:type="spellStart"/>
      <w:r w:rsidRPr="00A65C47">
        <w:rPr>
          <w:rFonts w:ascii="Times New Roman" w:eastAsia="Calibri" w:hAnsi="Times New Roman" w:cs="Times New Roman"/>
          <w:sz w:val="24"/>
          <w:szCs w:val="24"/>
        </w:rPr>
        <w:t>centralės</w:t>
      </w:r>
      <w:proofErr w:type="spellEnd"/>
      <w:r w:rsidRPr="00A65C47">
        <w:rPr>
          <w:rFonts w:ascii="Times New Roman" w:eastAsia="Calibri" w:hAnsi="Times New Roman" w:cs="Times New Roman"/>
          <w:sz w:val="24"/>
          <w:szCs w:val="24"/>
        </w:rPr>
        <w:t xml:space="preserve"> ir kartotuvo turi būti:</w:t>
      </w:r>
    </w:p>
    <w:p w14:paraId="22A42355" w14:textId="77777777" w:rsidR="006C665F" w:rsidRPr="00A65C47" w:rsidRDefault="006C665F">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realizuotas gamintojo numatytu saugiu protokolu;</w:t>
      </w:r>
    </w:p>
    <w:p w14:paraId="0DEC2B08" w14:textId="5CB682D0" w:rsidR="006C665F" w:rsidRPr="00A65C47" w:rsidRDefault="006C665F">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projektuojamas taip, kad būtų kuo atsparesnis mechaniniams pažeidimams (atskira trasa, rezervinė jungtis).</w:t>
      </w:r>
    </w:p>
    <w:p w14:paraId="13BF9305" w14:textId="77777777" w:rsidR="00A83416" w:rsidRPr="00A65C47" w:rsidRDefault="00A83416" w:rsidP="00A83416">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1CC816B2" w14:textId="2FD8E5E4" w:rsidR="00A83416" w:rsidRPr="00A83416" w:rsidRDefault="00A83416" w:rsidP="00A83416">
      <w:pPr>
        <w:tabs>
          <w:tab w:val="left" w:pos="993"/>
          <w:tab w:val="left" w:pos="1701"/>
        </w:tabs>
        <w:autoSpaceDE w:val="0"/>
        <w:autoSpaceDN w:val="0"/>
        <w:adjustRightInd w:val="0"/>
        <w:spacing w:after="0"/>
        <w:jc w:val="both"/>
        <w:rPr>
          <w:rFonts w:ascii="Times New Roman" w:eastAsia="Calibri" w:hAnsi="Times New Roman" w:cs="Times New Roman"/>
          <w:b/>
          <w:bCs/>
          <w:sz w:val="24"/>
          <w:szCs w:val="24"/>
        </w:rPr>
      </w:pPr>
      <w:r w:rsidRPr="00A83416">
        <w:rPr>
          <w:rFonts w:ascii="Times New Roman" w:eastAsia="Calibri" w:hAnsi="Times New Roman" w:cs="Times New Roman"/>
          <w:b/>
          <w:bCs/>
          <w:sz w:val="24"/>
          <w:szCs w:val="24"/>
        </w:rPr>
        <w:t>4.</w:t>
      </w:r>
      <w:r w:rsidR="00A65C47" w:rsidRPr="00A65C47">
        <w:rPr>
          <w:rFonts w:ascii="Times New Roman" w:eastAsia="Calibri" w:hAnsi="Times New Roman" w:cs="Times New Roman"/>
          <w:b/>
          <w:bCs/>
          <w:sz w:val="24"/>
          <w:szCs w:val="24"/>
        </w:rPr>
        <w:t>3.</w:t>
      </w:r>
      <w:r w:rsidRPr="00A83416">
        <w:rPr>
          <w:rFonts w:ascii="Times New Roman" w:eastAsia="Calibri" w:hAnsi="Times New Roman" w:cs="Times New Roman"/>
          <w:b/>
          <w:bCs/>
          <w:sz w:val="24"/>
          <w:szCs w:val="24"/>
        </w:rPr>
        <w:t xml:space="preserve"> </w:t>
      </w:r>
      <w:proofErr w:type="spellStart"/>
      <w:r w:rsidRPr="00A83416">
        <w:rPr>
          <w:rFonts w:ascii="Times New Roman" w:eastAsia="Calibri" w:hAnsi="Times New Roman" w:cs="Times New Roman"/>
          <w:b/>
          <w:bCs/>
          <w:sz w:val="24"/>
          <w:szCs w:val="24"/>
        </w:rPr>
        <w:t>Centralės</w:t>
      </w:r>
      <w:proofErr w:type="spellEnd"/>
      <w:r w:rsidRPr="00A83416">
        <w:rPr>
          <w:rFonts w:ascii="Times New Roman" w:eastAsia="Calibri" w:hAnsi="Times New Roman" w:cs="Times New Roman"/>
          <w:b/>
          <w:bCs/>
          <w:sz w:val="24"/>
          <w:szCs w:val="24"/>
        </w:rPr>
        <w:t xml:space="preserve"> ir kartotuvo patikimumas</w:t>
      </w:r>
    </w:p>
    <w:p w14:paraId="5F3CB2E0" w14:textId="77777777"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83416">
        <w:rPr>
          <w:rFonts w:ascii="Times New Roman" w:eastAsia="Calibri" w:hAnsi="Times New Roman" w:cs="Times New Roman"/>
          <w:sz w:val="24"/>
          <w:szCs w:val="24"/>
        </w:rPr>
        <w:t xml:space="preserve">Gaisrinės signalizacijos </w:t>
      </w:r>
      <w:proofErr w:type="spellStart"/>
      <w:r w:rsidRPr="00A83416">
        <w:rPr>
          <w:rFonts w:ascii="Times New Roman" w:eastAsia="Calibri" w:hAnsi="Times New Roman" w:cs="Times New Roman"/>
          <w:sz w:val="24"/>
          <w:szCs w:val="24"/>
        </w:rPr>
        <w:t>centralė</w:t>
      </w:r>
      <w:proofErr w:type="spellEnd"/>
      <w:r w:rsidRPr="00A83416">
        <w:rPr>
          <w:rFonts w:ascii="Times New Roman" w:eastAsia="Calibri" w:hAnsi="Times New Roman" w:cs="Times New Roman"/>
          <w:sz w:val="24"/>
          <w:szCs w:val="24"/>
        </w:rPr>
        <w:t xml:space="preserve"> ir kartotuvai turi turėti:</w:t>
      </w:r>
    </w:p>
    <w:p w14:paraId="5A82F406" w14:textId="60EA6CE6" w:rsidR="00A83416" w:rsidRPr="00A65C47" w:rsidRDefault="00A83416">
      <w:pPr>
        <w:pStyle w:val="Sraopastraipa"/>
        <w:numPr>
          <w:ilvl w:val="0"/>
          <w:numId w:val="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vidinius rezervinius akumuliatorius;</w:t>
      </w:r>
    </w:p>
    <w:p w14:paraId="4927EFF2" w14:textId="3D7E83DF" w:rsidR="00A83416" w:rsidRPr="00A65C47" w:rsidRDefault="00A83416">
      <w:pPr>
        <w:pStyle w:val="Sraopastraipa"/>
        <w:numPr>
          <w:ilvl w:val="0"/>
          <w:numId w:val="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galimybę veikti autonomiškai nutrūkus ryšiui su kitomis sistemomis;</w:t>
      </w:r>
    </w:p>
    <w:p w14:paraId="431B7BBD" w14:textId="7BB8586B" w:rsidR="00A83416" w:rsidRPr="00A65C47" w:rsidRDefault="00A83416">
      <w:pPr>
        <w:pStyle w:val="Sraopastraipa"/>
        <w:numPr>
          <w:ilvl w:val="0"/>
          <w:numId w:val="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atskirus sabotažo (</w:t>
      </w:r>
      <w:proofErr w:type="spellStart"/>
      <w:r w:rsidRPr="00A65C47">
        <w:rPr>
          <w:rFonts w:ascii="Times New Roman" w:eastAsia="Calibri" w:hAnsi="Times New Roman" w:cs="Times New Roman"/>
          <w:sz w:val="24"/>
          <w:szCs w:val="24"/>
        </w:rPr>
        <w:t>tamper</w:t>
      </w:r>
      <w:proofErr w:type="spellEnd"/>
      <w:r w:rsidRPr="00A65C47">
        <w:rPr>
          <w:rFonts w:ascii="Times New Roman" w:eastAsia="Calibri" w:hAnsi="Times New Roman" w:cs="Times New Roman"/>
          <w:sz w:val="24"/>
          <w:szCs w:val="24"/>
        </w:rPr>
        <w:t>) signalus, generuojančius gedimo pranešimus.</w:t>
      </w:r>
    </w:p>
    <w:p w14:paraId="26FAB2A2" w14:textId="77777777" w:rsidR="00A83416" w:rsidRPr="00A65C47" w:rsidRDefault="00A83416" w:rsidP="00A83416">
      <w:pPr>
        <w:tabs>
          <w:tab w:val="left" w:pos="993"/>
          <w:tab w:val="left" w:pos="1701"/>
        </w:tabs>
        <w:autoSpaceDE w:val="0"/>
        <w:autoSpaceDN w:val="0"/>
        <w:adjustRightInd w:val="0"/>
        <w:spacing w:after="0"/>
        <w:jc w:val="both"/>
        <w:rPr>
          <w:rFonts w:ascii="Times New Roman" w:eastAsia="Calibri" w:hAnsi="Times New Roman" w:cs="Times New Roman"/>
          <w:sz w:val="24"/>
          <w:szCs w:val="24"/>
        </w:rPr>
      </w:pPr>
    </w:p>
    <w:p w14:paraId="268766ED" w14:textId="46091B99" w:rsidR="006C665F" w:rsidRPr="00A65C47" w:rsidRDefault="006C665F" w:rsidP="006C665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A65C47">
        <w:rPr>
          <w:rFonts w:ascii="Times New Roman" w:eastAsia="Times New Roman" w:hAnsi="Times New Roman" w:cs="Times New Roman"/>
          <w:b/>
          <w:bCs/>
          <w:kern w:val="0"/>
          <w:sz w:val="24"/>
          <w:szCs w:val="24"/>
          <w:lang w:eastAsia="lt-LT"/>
          <w14:ligatures w14:val="none"/>
        </w:rPr>
        <w:t>4.</w:t>
      </w:r>
      <w:r w:rsidR="00A65C47">
        <w:rPr>
          <w:rFonts w:ascii="Times New Roman" w:eastAsia="Times New Roman" w:hAnsi="Times New Roman" w:cs="Times New Roman"/>
          <w:b/>
          <w:bCs/>
          <w:kern w:val="0"/>
          <w:sz w:val="24"/>
          <w:szCs w:val="24"/>
          <w:lang w:eastAsia="lt-LT"/>
          <w14:ligatures w14:val="none"/>
        </w:rPr>
        <w:t>5</w:t>
      </w:r>
      <w:r w:rsidRPr="00A65C47">
        <w:rPr>
          <w:rFonts w:ascii="Times New Roman" w:eastAsia="Times New Roman" w:hAnsi="Times New Roman" w:cs="Times New Roman"/>
          <w:b/>
          <w:bCs/>
          <w:kern w:val="0"/>
          <w:sz w:val="24"/>
          <w:szCs w:val="24"/>
          <w:lang w:eastAsia="lt-LT"/>
          <w14:ligatures w14:val="none"/>
        </w:rPr>
        <w:t>. Integracija su PKS (durų atrakinimas evakuacijos metu)</w:t>
      </w:r>
    </w:p>
    <w:p w14:paraId="63ECD0FA" w14:textId="77777777" w:rsidR="00A83416"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GAS turi būti integruota su įeigos kontrolės sistema (PKS), užtikrinant, kad gaisro aliarmo metu evakuacinės durys būtų automatiškai atrakintos pagal patvirtintą evakuacijos scenarijų.</w:t>
      </w:r>
    </w:p>
    <w:p w14:paraId="75316147" w14:textId="51026516"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Integracija su PKS turi būti realizuota taip, kad:</w:t>
      </w:r>
    </w:p>
    <w:p w14:paraId="026DD4DC" w14:textId="77777777" w:rsidR="006C665F" w:rsidRPr="00A65C47" w:rsidRDefault="006C665F">
      <w:pPr>
        <w:pStyle w:val="Sraopastraipa"/>
        <w:numPr>
          <w:ilvl w:val="0"/>
          <w:numId w:val="1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durų atrakinimas būtų vykdomas vietiniu signalu iš GAS </w:t>
      </w:r>
      <w:proofErr w:type="spellStart"/>
      <w:r w:rsidRPr="00A65C47">
        <w:rPr>
          <w:rFonts w:ascii="Times New Roman" w:eastAsia="Calibri" w:hAnsi="Times New Roman" w:cs="Times New Roman"/>
          <w:sz w:val="24"/>
          <w:szCs w:val="24"/>
        </w:rPr>
        <w:t>centralės</w:t>
      </w:r>
      <w:proofErr w:type="spellEnd"/>
      <w:r w:rsidRPr="00A65C47">
        <w:rPr>
          <w:rFonts w:ascii="Times New Roman" w:eastAsia="Calibri" w:hAnsi="Times New Roman" w:cs="Times New Roman"/>
          <w:sz w:val="24"/>
          <w:szCs w:val="24"/>
        </w:rPr>
        <w:t>, nepriklausomai nuo ryšio su centrine valdymo sistema ar serveriu;</w:t>
      </w:r>
    </w:p>
    <w:p w14:paraId="4C37A2BD" w14:textId="77777777" w:rsidR="00A83416" w:rsidRPr="00A65C47" w:rsidRDefault="006C665F">
      <w:pPr>
        <w:pStyle w:val="Sraopastraipa"/>
        <w:numPr>
          <w:ilvl w:val="0"/>
          <w:numId w:val="1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gaisro metu būtų apeinami visi prieigos apribojimai (kortelės, PIN, režimai);</w:t>
      </w:r>
    </w:p>
    <w:p w14:paraId="3FDDA340" w14:textId="677D47C8" w:rsidR="00A83416" w:rsidRPr="00A65C47" w:rsidRDefault="006C665F">
      <w:pPr>
        <w:pStyle w:val="Sraopastraipa"/>
        <w:numPr>
          <w:ilvl w:val="0"/>
          <w:numId w:val="1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po gaisro aliarmo pabaigos durų darbo režimas būtų atstatomas pagal PKS konfigūraciją.</w:t>
      </w:r>
    </w:p>
    <w:p w14:paraId="7842989F" w14:textId="29125899"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Integracija turi būti suderinta su gaisrinės saugos specialistais ir atitikti galiojančius evakuacijos ir priešgaisrinės saugos reikalavimus.</w:t>
      </w:r>
    </w:p>
    <w:p w14:paraId="38AF8B04" w14:textId="51363276" w:rsidR="006C665F" w:rsidRPr="00A65C47" w:rsidRDefault="006C665F" w:rsidP="006C665F">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A65C47">
        <w:rPr>
          <w:rFonts w:ascii="Times New Roman" w:eastAsia="Calibri" w:hAnsi="Times New Roman" w:cs="Times New Roman"/>
          <w:sz w:val="24"/>
          <w:szCs w:val="24"/>
        </w:rPr>
        <w:br/>
      </w:r>
      <w:r w:rsidRPr="00A65C47">
        <w:rPr>
          <w:rFonts w:ascii="Times New Roman" w:eastAsia="Calibri" w:hAnsi="Times New Roman" w:cs="Times New Roman"/>
          <w:b/>
          <w:bCs/>
          <w:sz w:val="24"/>
          <w:szCs w:val="24"/>
        </w:rPr>
        <w:t>4.</w:t>
      </w:r>
      <w:r w:rsidR="00A65C47">
        <w:rPr>
          <w:rFonts w:ascii="Times New Roman" w:eastAsia="Calibri" w:hAnsi="Times New Roman" w:cs="Times New Roman"/>
          <w:b/>
          <w:bCs/>
          <w:sz w:val="24"/>
          <w:szCs w:val="24"/>
        </w:rPr>
        <w:t>6</w:t>
      </w:r>
      <w:r w:rsidRPr="00A65C47">
        <w:rPr>
          <w:rFonts w:ascii="Times New Roman" w:eastAsia="Calibri" w:hAnsi="Times New Roman" w:cs="Times New Roman"/>
          <w:b/>
          <w:bCs/>
          <w:sz w:val="24"/>
          <w:szCs w:val="24"/>
        </w:rPr>
        <w:t>. Bendrieji patikimumo ir eksploatacijos reikalavimai</w:t>
      </w:r>
    </w:p>
    <w:p w14:paraId="4699A9ED" w14:textId="77777777" w:rsidR="006C665F" w:rsidRPr="00A65C47" w:rsidRDefault="006C665F" w:rsidP="006C665F">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4174E315" w14:textId="71868641"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GAS privalo turėti autonominį maitinimą (akumuliatorius), užtikrinantį ne mažiau kaip 24 val. budėjimo režimą ir ne mažiau kaip 3 val. aliarmo režimą.</w:t>
      </w:r>
    </w:p>
    <w:p w14:paraId="3C38732C" w14:textId="2EB4D6B4"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Visi GAS komponentai (</w:t>
      </w:r>
      <w:proofErr w:type="spellStart"/>
      <w:r w:rsidRPr="00A65C47">
        <w:rPr>
          <w:rFonts w:ascii="Times New Roman" w:eastAsia="Calibri" w:hAnsi="Times New Roman" w:cs="Times New Roman"/>
          <w:sz w:val="24"/>
          <w:szCs w:val="24"/>
        </w:rPr>
        <w:t>centralė</w:t>
      </w:r>
      <w:proofErr w:type="spellEnd"/>
      <w:r w:rsidRPr="00A65C47">
        <w:rPr>
          <w:rFonts w:ascii="Times New Roman" w:eastAsia="Calibri" w:hAnsi="Times New Roman" w:cs="Times New Roman"/>
          <w:sz w:val="24"/>
          <w:szCs w:val="24"/>
        </w:rPr>
        <w:t>, kartotuvai, modulinė įranga) turi būti montuojami patalpose su ribota prieiga ir apsaugoti nuo neautorizuoto poveikio.</w:t>
      </w:r>
    </w:p>
    <w:p w14:paraId="5CA730F4" w14:textId="2C5F41EC" w:rsidR="006C665F"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Sistemos testavimo, perdavimo ir dokumentavimo reikalavimai turi būti suderinti su bendra SS dalies dokumentacijos ir priėmimo tvarka.</w:t>
      </w:r>
    </w:p>
    <w:p w14:paraId="733007FD" w14:textId="77777777" w:rsidR="00EE2066"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Programinė įranga turi būti suderinama su „Windows“ šeimos operacinėmis sistemomis ir palaikyti atsarginių kopijų (</w:t>
      </w:r>
      <w:proofErr w:type="spellStart"/>
      <w:r w:rsidRPr="00A65C47">
        <w:rPr>
          <w:rFonts w:ascii="Times New Roman" w:eastAsia="Calibri" w:hAnsi="Times New Roman" w:cs="Times New Roman"/>
          <w:sz w:val="24"/>
          <w:szCs w:val="24"/>
        </w:rPr>
        <w:t>backup</w:t>
      </w:r>
      <w:proofErr w:type="spellEnd"/>
      <w:r w:rsidRPr="00A65C47">
        <w:rPr>
          <w:rFonts w:ascii="Times New Roman" w:eastAsia="Calibri" w:hAnsi="Times New Roman" w:cs="Times New Roman"/>
          <w:sz w:val="24"/>
          <w:szCs w:val="24"/>
        </w:rPr>
        <w:t>) kūrimą.</w:t>
      </w:r>
    </w:p>
    <w:p w14:paraId="47FD5219" w14:textId="77777777" w:rsidR="00EE2066" w:rsidRPr="00A65C47" w:rsidRDefault="00EE206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11D55C34" w14:textId="77777777" w:rsid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9553FEC" w14:textId="77777777" w:rsid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634E0AFE" w14:textId="77777777" w:rsid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717E05C7" w14:textId="3D8775D5" w:rsidR="00A65C47" w:rsidRDefault="00A65C47"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4E92B677" w14:textId="77777777" w:rsidR="00EE2066" w:rsidRDefault="00EE2066"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163190CD"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C43A1C">
        <w:rPr>
          <w:rFonts w:ascii="Times New Roman" w:eastAsia="Calibri" w:hAnsi="Times New Roman" w:cs="Times New Roman"/>
          <w:b/>
          <w:bCs/>
          <w:sz w:val="24"/>
          <w:szCs w:val="24"/>
        </w:rPr>
        <w:t>. Tinklo infrastruktūra</w:t>
      </w:r>
    </w:p>
    <w:p w14:paraId="068CCE4F"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C43A1C">
        <w:rPr>
          <w:rFonts w:ascii="Times New Roman" w:eastAsia="Calibri" w:hAnsi="Times New Roman" w:cs="Times New Roman"/>
          <w:b/>
          <w:bCs/>
          <w:sz w:val="24"/>
          <w:szCs w:val="24"/>
        </w:rPr>
        <w:t>.1. Bendras aprašymas</w:t>
      </w:r>
    </w:p>
    <w:p w14:paraId="62D36B43"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Projektuojama silpnųjų srovių tinklo infrastruktūra skirta užtikrinti patikimą, saugų ir nepertraukiamą visų objekte diegiamų IP pagrindu veikiančių sistemų tarpusavio ryšį, centralizuotą administravimą bei elektros energijos tiekimą naudojant Power </w:t>
      </w:r>
      <w:proofErr w:type="spellStart"/>
      <w:r w:rsidRPr="00C43A1C">
        <w:rPr>
          <w:rFonts w:ascii="Times New Roman" w:eastAsia="Calibri" w:hAnsi="Times New Roman" w:cs="Times New Roman"/>
          <w:sz w:val="24"/>
          <w:szCs w:val="24"/>
        </w:rPr>
        <w:t>over</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Ethernet</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technologiją.</w:t>
      </w:r>
    </w:p>
    <w:p w14:paraId="63C6DCE1"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Prie tinklo infrastruktūros turi būti prijungiamos šios sistemos:</w:t>
      </w:r>
    </w:p>
    <w:p w14:paraId="5F148106"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vaizdo stebėjimo sistema; </w:t>
      </w:r>
    </w:p>
    <w:p w14:paraId="30A6A27D"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įeigos kontrolės sistema; </w:t>
      </w:r>
    </w:p>
    <w:p w14:paraId="03B4710D"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telefonspynės</w:t>
      </w:r>
      <w:proofErr w:type="spellEnd"/>
      <w:r w:rsidRPr="00C43A1C">
        <w:rPr>
          <w:rFonts w:ascii="Times New Roman" w:eastAsia="Calibri" w:hAnsi="Times New Roman" w:cs="Times New Roman"/>
          <w:sz w:val="24"/>
          <w:szCs w:val="24"/>
        </w:rPr>
        <w:t xml:space="preserve">; </w:t>
      </w:r>
    </w:p>
    <w:p w14:paraId="3C61B8D2"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belaidžio</w:t>
      </w:r>
      <w:proofErr w:type="spellEnd"/>
      <w:r w:rsidRPr="00C43A1C">
        <w:rPr>
          <w:rFonts w:ascii="Times New Roman" w:eastAsia="Calibri" w:hAnsi="Times New Roman" w:cs="Times New Roman"/>
          <w:sz w:val="24"/>
          <w:szCs w:val="24"/>
        </w:rPr>
        <w:t xml:space="preserve"> ryšio (</w:t>
      </w:r>
      <w:proofErr w:type="spellStart"/>
      <w:r w:rsidRPr="00C43A1C">
        <w:rPr>
          <w:rFonts w:ascii="Times New Roman" w:eastAsia="Calibri" w:hAnsi="Times New Roman" w:cs="Times New Roman"/>
          <w:sz w:val="24"/>
          <w:szCs w:val="24"/>
        </w:rPr>
        <w:t>Wi-Fi)</w:t>
      </w:r>
      <w:proofErr w:type="spellEnd"/>
      <w:r w:rsidRPr="00C43A1C">
        <w:rPr>
          <w:rFonts w:ascii="Times New Roman" w:eastAsia="Calibri" w:hAnsi="Times New Roman" w:cs="Times New Roman"/>
          <w:sz w:val="24"/>
          <w:szCs w:val="24"/>
        </w:rPr>
        <w:t xml:space="preserve"> sistema; </w:t>
      </w:r>
    </w:p>
    <w:p w14:paraId="0BFC1381"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apsaugos ir gaisro signalizacijos IP įrenginiai; </w:t>
      </w:r>
    </w:p>
    <w:p w14:paraId="6084ECB7"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kiti IP pagrindu veikiantys silpnųjų srovių įrenginiai. </w:t>
      </w:r>
    </w:p>
    <w:p w14:paraId="667A12CD"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Visa aktyvioji tinklo įranga turi būti montuojama užrakinamoje 19" komutacinėje spintoje, kurioje taip pat montuojamas vaizdo stebėjimo serveris, UPS bei kita ryšio įranga.</w:t>
      </w:r>
    </w:p>
    <w:p w14:paraId="74303902"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Projektuojant tinklą turi būti numatyta galimybė ateityje plėsti sistemą neprarandant funkcionalumo ir nekeičiant pagrindinės tinklo architektūros.</w:t>
      </w:r>
    </w:p>
    <w:p w14:paraId="7907E933" w14:textId="77777777" w:rsidR="00EE2066"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Tinklo infrastruktūra turi būti pritaikyta nepertraukiamam darbui 24 val. per parą, 7 dienas per savaitę, 365 dienas per metus.</w:t>
      </w:r>
    </w:p>
    <w:p w14:paraId="3F8A43E3" w14:textId="77777777" w:rsidR="00EE2066"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365B26C5" w14:textId="77777777" w:rsidR="00EE2066"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61EB1C18"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C43A1C">
        <w:rPr>
          <w:rFonts w:ascii="Times New Roman" w:eastAsia="Calibri" w:hAnsi="Times New Roman" w:cs="Times New Roman"/>
          <w:b/>
          <w:bCs/>
          <w:sz w:val="24"/>
          <w:szCs w:val="24"/>
        </w:rPr>
        <w:t>.2. Tinklo architektūros principai</w:t>
      </w:r>
    </w:p>
    <w:p w14:paraId="13A1BE55"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Tinklo infrastruktūra projektuojama naudojant žvaigždinę (</w:t>
      </w:r>
      <w:proofErr w:type="spellStart"/>
      <w:r w:rsidRPr="00C43A1C">
        <w:rPr>
          <w:rFonts w:ascii="Times New Roman" w:eastAsia="Calibri" w:hAnsi="Times New Roman" w:cs="Times New Roman"/>
          <w:sz w:val="24"/>
          <w:szCs w:val="24"/>
        </w:rPr>
        <w:t>Star</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topologiją</w:t>
      </w:r>
      <w:proofErr w:type="spellEnd"/>
      <w:r w:rsidRPr="00C43A1C">
        <w:rPr>
          <w:rFonts w:ascii="Times New Roman" w:eastAsia="Calibri" w:hAnsi="Times New Roman" w:cs="Times New Roman"/>
          <w:sz w:val="24"/>
          <w:szCs w:val="24"/>
        </w:rPr>
        <w:t>.</w:t>
      </w:r>
    </w:p>
    <w:p w14:paraId="3F0F6ECA"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Visi aktyvieji tinklo įrenginiai turi būti prijungti prie centralizuoto tinklo komutatoriaus.</w:t>
      </w:r>
    </w:p>
    <w:p w14:paraId="4E19FFCB"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Vaizdo stebėjimo sistemos, įeigos kontrolės sistemos, </w:t>
      </w:r>
      <w:proofErr w:type="spellStart"/>
      <w:r w:rsidRPr="00C43A1C">
        <w:rPr>
          <w:rFonts w:ascii="Times New Roman" w:eastAsia="Calibri" w:hAnsi="Times New Roman" w:cs="Times New Roman"/>
          <w:sz w:val="24"/>
          <w:szCs w:val="24"/>
        </w:rPr>
        <w:t>telefonspynių</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belaidžio</w:t>
      </w:r>
      <w:proofErr w:type="spellEnd"/>
      <w:r w:rsidRPr="00C43A1C">
        <w:rPr>
          <w:rFonts w:ascii="Times New Roman" w:eastAsia="Calibri" w:hAnsi="Times New Roman" w:cs="Times New Roman"/>
          <w:sz w:val="24"/>
          <w:szCs w:val="24"/>
        </w:rPr>
        <w:t xml:space="preserve"> tinklo bei administravimo duomenų srautai turi būti logiškai atskirti naudojant VLAN technologiją.</w:t>
      </w:r>
    </w:p>
    <w:p w14:paraId="5676E25D"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Administravimo prieiga prie tinklo įrenginių turi būti leidžiama tik iš administravimo tinklo segmento.</w:t>
      </w:r>
    </w:p>
    <w:p w14:paraId="29D6FEE6"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Visų aktyviųjų tinklo įrenginių sistemos laikas turi būti sinchronizuojamas naudojant VSAT NTP serverį.</w:t>
      </w:r>
    </w:p>
    <w:p w14:paraId="37FD93B9"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Visi tinklo įrenginiai turi palaikyti IPv4, HTTPS, SSH, SNMPv3, IEEE 802.1X, TLS 1.2 arba TLS 1.3.</w:t>
      </w:r>
    </w:p>
    <w:p w14:paraId="1618F5B4"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Aktyvioji tinklo įranga turi būti integruojama į VSAT centralizuotą tinklo </w:t>
      </w:r>
      <w:proofErr w:type="spellStart"/>
      <w:r w:rsidRPr="00C43A1C">
        <w:rPr>
          <w:rFonts w:ascii="Times New Roman" w:eastAsia="Calibri" w:hAnsi="Times New Roman" w:cs="Times New Roman"/>
          <w:sz w:val="24"/>
          <w:szCs w:val="24"/>
        </w:rPr>
        <w:t>stebėsenos</w:t>
      </w:r>
      <w:proofErr w:type="spellEnd"/>
      <w:r w:rsidRPr="00C43A1C">
        <w:rPr>
          <w:rFonts w:ascii="Times New Roman" w:eastAsia="Calibri" w:hAnsi="Times New Roman" w:cs="Times New Roman"/>
          <w:sz w:val="24"/>
          <w:szCs w:val="24"/>
        </w:rPr>
        <w:t xml:space="preserve"> ir administravimo sistemą.</w:t>
      </w:r>
    </w:p>
    <w:p w14:paraId="5696B788"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Projektuojant tinklą turi būti numatyta ne mažesnė kaip 20 % tinklo prievadų bei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galios atsarga būsimiems sistemos plėtros poreikiams.</w:t>
      </w:r>
    </w:p>
    <w:p w14:paraId="6F0BBEA2"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309D5213"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C43A1C">
        <w:rPr>
          <w:rFonts w:ascii="Times New Roman" w:eastAsia="Calibri" w:hAnsi="Times New Roman" w:cs="Times New Roman"/>
          <w:b/>
          <w:bCs/>
          <w:sz w:val="24"/>
          <w:szCs w:val="24"/>
        </w:rPr>
        <w:t>.3. Tinklo komutatorius</w:t>
      </w:r>
    </w:p>
    <w:p w14:paraId="1E627B3F"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Komutatorius skirtas užtikrinti visų objekto IP pagrindu veikiančių silpnųjų srovių sistemų prijungimą prie bendros tinklo infrastruktūros, centralizuotą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maitinimą bei saugų duomenų perdavimą.</w:t>
      </w:r>
    </w:p>
    <w:p w14:paraId="431ED948"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Komutatorius turi būti pilnai valdomas (</w:t>
      </w:r>
      <w:proofErr w:type="spellStart"/>
      <w:r w:rsidRPr="00C43A1C">
        <w:rPr>
          <w:rFonts w:ascii="Times New Roman" w:eastAsia="Calibri" w:hAnsi="Times New Roman" w:cs="Times New Roman"/>
          <w:sz w:val="24"/>
          <w:szCs w:val="24"/>
        </w:rPr>
        <w:t>Fully</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Managed</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Enterprise</w:t>
      </w:r>
      <w:proofErr w:type="spellEnd"/>
      <w:r w:rsidRPr="00C43A1C">
        <w:rPr>
          <w:rFonts w:ascii="Times New Roman" w:eastAsia="Calibri" w:hAnsi="Times New Roman" w:cs="Times New Roman"/>
          <w:sz w:val="24"/>
          <w:szCs w:val="24"/>
        </w:rPr>
        <w:t xml:space="preserve"> klasės) ir skirtas nepertraukiamam darbui.</w:t>
      </w:r>
    </w:p>
    <w:p w14:paraId="11827E3E"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Komutatorius turi atitikti šiuos reikalavimus:</w:t>
      </w:r>
    </w:p>
    <w:p w14:paraId="5631D741"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ne mažiau kaip 24 RJ-45 10/100/1000 </w:t>
      </w:r>
      <w:proofErr w:type="spellStart"/>
      <w:r w:rsidRPr="00C43A1C">
        <w:rPr>
          <w:rFonts w:ascii="Times New Roman" w:eastAsia="Calibri" w:hAnsi="Times New Roman" w:cs="Times New Roman"/>
          <w:sz w:val="24"/>
          <w:szCs w:val="24"/>
        </w:rPr>
        <w:t>Mbps</w:t>
      </w:r>
      <w:proofErr w:type="spellEnd"/>
      <w:r w:rsidRPr="00C43A1C">
        <w:rPr>
          <w:rFonts w:ascii="Times New Roman" w:eastAsia="Calibri" w:hAnsi="Times New Roman" w:cs="Times New Roman"/>
          <w:sz w:val="24"/>
          <w:szCs w:val="24"/>
        </w:rPr>
        <w:t xml:space="preserve"> automatinio greičio atpažinimo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prievadai; </w:t>
      </w:r>
    </w:p>
    <w:p w14:paraId="511BC46F"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IEEE 802.3, IEEE 802.3u, IEEE 802.3ab, IEEE 802.3af ir IEEE 802.3at palaikymas; </w:t>
      </w:r>
    </w:p>
    <w:p w14:paraId="314BBEC7"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lastRenderedPageBreak/>
        <w:t xml:space="preserve">Auto-MDIX funkcija; </w:t>
      </w:r>
    </w:p>
    <w:p w14:paraId="41E293B6"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ne mažiau kaip 4 SFP/SFP+ </w:t>
      </w:r>
      <w:proofErr w:type="spellStart"/>
      <w:r w:rsidRPr="00C43A1C">
        <w:rPr>
          <w:rFonts w:ascii="Times New Roman" w:eastAsia="Calibri" w:hAnsi="Times New Roman" w:cs="Times New Roman"/>
          <w:sz w:val="24"/>
          <w:szCs w:val="24"/>
        </w:rPr>
        <w:t>uplink</w:t>
      </w:r>
      <w:proofErr w:type="spellEnd"/>
      <w:r w:rsidRPr="00C43A1C">
        <w:rPr>
          <w:rFonts w:ascii="Times New Roman" w:eastAsia="Calibri" w:hAnsi="Times New Roman" w:cs="Times New Roman"/>
          <w:sz w:val="24"/>
          <w:szCs w:val="24"/>
        </w:rPr>
        <w:t xml:space="preserve"> prievadai, palaikantys 1 </w:t>
      </w:r>
      <w:proofErr w:type="spellStart"/>
      <w:r w:rsidRPr="00C43A1C">
        <w:rPr>
          <w:rFonts w:ascii="Times New Roman" w:eastAsia="Calibri" w:hAnsi="Times New Roman" w:cs="Times New Roman"/>
          <w:sz w:val="24"/>
          <w:szCs w:val="24"/>
        </w:rPr>
        <w:t>Gb</w:t>
      </w:r>
      <w:proofErr w:type="spellEnd"/>
      <w:r w:rsidRPr="00C43A1C">
        <w:rPr>
          <w:rFonts w:ascii="Times New Roman" w:eastAsia="Calibri" w:hAnsi="Times New Roman" w:cs="Times New Roman"/>
          <w:sz w:val="24"/>
          <w:szCs w:val="24"/>
        </w:rPr>
        <w:t xml:space="preserve">/s ir 10 </w:t>
      </w:r>
      <w:proofErr w:type="spellStart"/>
      <w:r w:rsidRPr="00C43A1C">
        <w:rPr>
          <w:rFonts w:ascii="Times New Roman" w:eastAsia="Calibri" w:hAnsi="Times New Roman" w:cs="Times New Roman"/>
          <w:sz w:val="24"/>
          <w:szCs w:val="24"/>
        </w:rPr>
        <w:t>Gb</w:t>
      </w:r>
      <w:proofErr w:type="spellEnd"/>
      <w:r w:rsidRPr="00C43A1C">
        <w:rPr>
          <w:rFonts w:ascii="Times New Roman" w:eastAsia="Calibri" w:hAnsi="Times New Roman" w:cs="Times New Roman"/>
          <w:sz w:val="24"/>
          <w:szCs w:val="24"/>
        </w:rPr>
        <w:t xml:space="preserve">/s ryšį; </w:t>
      </w:r>
    </w:p>
    <w:p w14:paraId="2C498888"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galia – ne mažesnė kaip 190 W; </w:t>
      </w:r>
    </w:p>
    <w:p w14:paraId="1C0793F6"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komutavimo našumas – ne mažesnis kaip 50 </w:t>
      </w:r>
      <w:proofErr w:type="spellStart"/>
      <w:r w:rsidRPr="00C43A1C">
        <w:rPr>
          <w:rFonts w:ascii="Times New Roman" w:eastAsia="Calibri" w:hAnsi="Times New Roman" w:cs="Times New Roman"/>
          <w:sz w:val="24"/>
          <w:szCs w:val="24"/>
        </w:rPr>
        <w:t>Gbps</w:t>
      </w:r>
      <w:proofErr w:type="spellEnd"/>
      <w:r w:rsidRPr="00C43A1C">
        <w:rPr>
          <w:rFonts w:ascii="Times New Roman" w:eastAsia="Calibri" w:hAnsi="Times New Roman" w:cs="Times New Roman"/>
          <w:sz w:val="24"/>
          <w:szCs w:val="24"/>
        </w:rPr>
        <w:t xml:space="preserve">; </w:t>
      </w:r>
    </w:p>
    <w:p w14:paraId="69C413F0"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paketų perdavimo našumas – ne mažesnis kaip 40 </w:t>
      </w:r>
      <w:proofErr w:type="spellStart"/>
      <w:r w:rsidRPr="00C43A1C">
        <w:rPr>
          <w:rFonts w:ascii="Times New Roman" w:eastAsia="Calibri" w:hAnsi="Times New Roman" w:cs="Times New Roman"/>
          <w:sz w:val="24"/>
          <w:szCs w:val="24"/>
        </w:rPr>
        <w:t>Mpps</w:t>
      </w:r>
      <w:proofErr w:type="spellEnd"/>
      <w:r w:rsidRPr="00C43A1C">
        <w:rPr>
          <w:rFonts w:ascii="Times New Roman" w:eastAsia="Calibri" w:hAnsi="Times New Roman" w:cs="Times New Roman"/>
          <w:sz w:val="24"/>
          <w:szCs w:val="24"/>
        </w:rPr>
        <w:t xml:space="preserve">; </w:t>
      </w:r>
    </w:p>
    <w:p w14:paraId="223DDAA5"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Layer</w:t>
      </w:r>
      <w:proofErr w:type="spellEnd"/>
      <w:r w:rsidRPr="00C43A1C">
        <w:rPr>
          <w:rFonts w:ascii="Times New Roman" w:eastAsia="Calibri" w:hAnsi="Times New Roman" w:cs="Times New Roman"/>
          <w:sz w:val="24"/>
          <w:szCs w:val="24"/>
        </w:rPr>
        <w:t xml:space="preserve"> 3 funkcionalumas (statinis IPv4/IPv6 </w:t>
      </w:r>
      <w:proofErr w:type="spellStart"/>
      <w:r w:rsidRPr="00C43A1C">
        <w:rPr>
          <w:rFonts w:ascii="Times New Roman" w:eastAsia="Calibri" w:hAnsi="Times New Roman" w:cs="Times New Roman"/>
          <w:sz w:val="24"/>
          <w:szCs w:val="24"/>
        </w:rPr>
        <w:t>maršrutizavimas</w:t>
      </w:r>
      <w:proofErr w:type="spellEnd"/>
      <w:r w:rsidRPr="00C43A1C">
        <w:rPr>
          <w:rFonts w:ascii="Times New Roman" w:eastAsia="Calibri" w:hAnsi="Times New Roman" w:cs="Times New Roman"/>
          <w:sz w:val="24"/>
          <w:szCs w:val="24"/>
        </w:rPr>
        <w:t xml:space="preserve">); </w:t>
      </w:r>
    </w:p>
    <w:p w14:paraId="39F9BA78"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VLAN palaikymas – ne mažiau kaip 512 aktyvių VLAN vienu metu; </w:t>
      </w:r>
    </w:p>
    <w:p w14:paraId="3C734EDB"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IEEE 802.1Q VLAN; </w:t>
      </w:r>
    </w:p>
    <w:p w14:paraId="2EA5096B"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STP, RSTP, MSTP; </w:t>
      </w:r>
    </w:p>
    <w:p w14:paraId="0C6709E4"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Link </w:t>
      </w:r>
      <w:proofErr w:type="spellStart"/>
      <w:r w:rsidRPr="00C43A1C">
        <w:rPr>
          <w:rFonts w:ascii="Times New Roman" w:eastAsia="Calibri" w:hAnsi="Times New Roman" w:cs="Times New Roman"/>
          <w:sz w:val="24"/>
          <w:szCs w:val="24"/>
        </w:rPr>
        <w:t>Aggregation</w:t>
      </w:r>
      <w:proofErr w:type="spellEnd"/>
      <w:r w:rsidRPr="00C43A1C">
        <w:rPr>
          <w:rFonts w:ascii="Times New Roman" w:eastAsia="Calibri" w:hAnsi="Times New Roman" w:cs="Times New Roman"/>
          <w:sz w:val="24"/>
          <w:szCs w:val="24"/>
        </w:rPr>
        <w:t xml:space="preserve"> (LACP); </w:t>
      </w:r>
    </w:p>
    <w:p w14:paraId="67F33642"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Jumbo</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Frames</w:t>
      </w:r>
      <w:proofErr w:type="spellEnd"/>
      <w:r w:rsidRPr="00C43A1C">
        <w:rPr>
          <w:rFonts w:ascii="Times New Roman" w:eastAsia="Calibri" w:hAnsi="Times New Roman" w:cs="Times New Roman"/>
          <w:sz w:val="24"/>
          <w:szCs w:val="24"/>
        </w:rPr>
        <w:t xml:space="preserve">; </w:t>
      </w:r>
    </w:p>
    <w:p w14:paraId="78757849"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QoS</w:t>
      </w:r>
      <w:proofErr w:type="spellEnd"/>
      <w:r w:rsidRPr="00C43A1C">
        <w:rPr>
          <w:rFonts w:ascii="Times New Roman" w:eastAsia="Calibri" w:hAnsi="Times New Roman" w:cs="Times New Roman"/>
          <w:sz w:val="24"/>
          <w:szCs w:val="24"/>
        </w:rPr>
        <w:t xml:space="preserve">; </w:t>
      </w:r>
    </w:p>
    <w:p w14:paraId="4D948174"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ACL; </w:t>
      </w:r>
    </w:p>
    <w:p w14:paraId="55371F93"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DHCP </w:t>
      </w:r>
      <w:proofErr w:type="spellStart"/>
      <w:r w:rsidRPr="00C43A1C">
        <w:rPr>
          <w:rFonts w:ascii="Times New Roman" w:eastAsia="Calibri" w:hAnsi="Times New Roman" w:cs="Times New Roman"/>
          <w:sz w:val="24"/>
          <w:szCs w:val="24"/>
        </w:rPr>
        <w:t>Snooping</w:t>
      </w:r>
      <w:proofErr w:type="spellEnd"/>
      <w:r w:rsidRPr="00C43A1C">
        <w:rPr>
          <w:rFonts w:ascii="Times New Roman" w:eastAsia="Calibri" w:hAnsi="Times New Roman" w:cs="Times New Roman"/>
          <w:sz w:val="24"/>
          <w:szCs w:val="24"/>
        </w:rPr>
        <w:t xml:space="preserve">; </w:t>
      </w:r>
    </w:p>
    <w:p w14:paraId="3EC31B7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Dynamic</w:t>
      </w:r>
      <w:proofErr w:type="spellEnd"/>
      <w:r w:rsidRPr="00C43A1C">
        <w:rPr>
          <w:rFonts w:ascii="Times New Roman" w:eastAsia="Calibri" w:hAnsi="Times New Roman" w:cs="Times New Roman"/>
          <w:sz w:val="24"/>
          <w:szCs w:val="24"/>
        </w:rPr>
        <w:t xml:space="preserve"> ARP </w:t>
      </w:r>
      <w:proofErr w:type="spellStart"/>
      <w:r w:rsidRPr="00C43A1C">
        <w:rPr>
          <w:rFonts w:ascii="Times New Roman" w:eastAsia="Calibri" w:hAnsi="Times New Roman" w:cs="Times New Roman"/>
          <w:sz w:val="24"/>
          <w:szCs w:val="24"/>
        </w:rPr>
        <w:t>Inspection</w:t>
      </w:r>
      <w:proofErr w:type="spellEnd"/>
      <w:r w:rsidRPr="00C43A1C">
        <w:rPr>
          <w:rFonts w:ascii="Times New Roman" w:eastAsia="Calibri" w:hAnsi="Times New Roman" w:cs="Times New Roman"/>
          <w:sz w:val="24"/>
          <w:szCs w:val="24"/>
        </w:rPr>
        <w:t xml:space="preserve">; </w:t>
      </w:r>
    </w:p>
    <w:p w14:paraId="5E01DF53"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BPDU </w:t>
      </w:r>
      <w:proofErr w:type="spellStart"/>
      <w:r w:rsidRPr="00C43A1C">
        <w:rPr>
          <w:rFonts w:ascii="Times New Roman" w:eastAsia="Calibri" w:hAnsi="Times New Roman" w:cs="Times New Roman"/>
          <w:sz w:val="24"/>
          <w:szCs w:val="24"/>
        </w:rPr>
        <w:t>Guard</w:t>
      </w:r>
      <w:proofErr w:type="spellEnd"/>
      <w:r w:rsidRPr="00C43A1C">
        <w:rPr>
          <w:rFonts w:ascii="Times New Roman" w:eastAsia="Calibri" w:hAnsi="Times New Roman" w:cs="Times New Roman"/>
          <w:sz w:val="24"/>
          <w:szCs w:val="24"/>
        </w:rPr>
        <w:t xml:space="preserve">; </w:t>
      </w:r>
    </w:p>
    <w:p w14:paraId="08E1625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Loop</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Protection</w:t>
      </w:r>
      <w:proofErr w:type="spellEnd"/>
      <w:r w:rsidRPr="00C43A1C">
        <w:rPr>
          <w:rFonts w:ascii="Times New Roman" w:eastAsia="Calibri" w:hAnsi="Times New Roman" w:cs="Times New Roman"/>
          <w:sz w:val="24"/>
          <w:szCs w:val="24"/>
        </w:rPr>
        <w:t xml:space="preserve">; </w:t>
      </w:r>
    </w:p>
    <w:p w14:paraId="4986B916"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IEEE 802.1X prievadų autentifikavimas; </w:t>
      </w:r>
    </w:p>
    <w:p w14:paraId="50776924"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RADIUS; </w:t>
      </w:r>
    </w:p>
    <w:p w14:paraId="1009765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TACACS+; </w:t>
      </w:r>
    </w:p>
    <w:p w14:paraId="560E203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SNMP v1/v2c/v3; </w:t>
      </w:r>
    </w:p>
    <w:p w14:paraId="76F7407C"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Syslog</w:t>
      </w:r>
      <w:proofErr w:type="spellEnd"/>
      <w:r w:rsidRPr="00C43A1C">
        <w:rPr>
          <w:rFonts w:ascii="Times New Roman" w:eastAsia="Calibri" w:hAnsi="Times New Roman" w:cs="Times New Roman"/>
          <w:sz w:val="24"/>
          <w:szCs w:val="24"/>
        </w:rPr>
        <w:t xml:space="preserve">; </w:t>
      </w:r>
    </w:p>
    <w:p w14:paraId="0671D913"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LLDP; </w:t>
      </w:r>
    </w:p>
    <w:p w14:paraId="58A1637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LLDP-MED; </w:t>
      </w:r>
    </w:p>
    <w:p w14:paraId="4272144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NTP; </w:t>
      </w:r>
    </w:p>
    <w:p w14:paraId="2D8133F9"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Web</w:t>
      </w:r>
      <w:proofErr w:type="spellEnd"/>
      <w:r w:rsidRPr="00C43A1C">
        <w:rPr>
          <w:rFonts w:ascii="Times New Roman" w:eastAsia="Calibri" w:hAnsi="Times New Roman" w:cs="Times New Roman"/>
          <w:sz w:val="24"/>
          <w:szCs w:val="24"/>
        </w:rPr>
        <w:t xml:space="preserve"> GUI; </w:t>
      </w:r>
    </w:p>
    <w:p w14:paraId="50B3B02C"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CLI; </w:t>
      </w:r>
    </w:p>
    <w:p w14:paraId="187A6439"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SSHv2; </w:t>
      </w:r>
    </w:p>
    <w:p w14:paraId="2A63A930"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HTTPS; </w:t>
      </w:r>
    </w:p>
    <w:p w14:paraId="4C5E5F0B"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REST API. </w:t>
      </w:r>
    </w:p>
    <w:p w14:paraId="5B710335"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Komutatorius turi užtikrinti:</w:t>
      </w:r>
    </w:p>
    <w:p w14:paraId="1994FCC5"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galimybę administraciniu būdu įjungti arba išjungti kiekvieną prievadą; </w:t>
      </w:r>
    </w:p>
    <w:p w14:paraId="03B1D65B"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galimybę administraciniu būdu įjungti arba išjungti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kiekvienam prievadui; </w:t>
      </w:r>
    </w:p>
    <w:p w14:paraId="58790ACB"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galimybę riboti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galią kiekvienam prievadui; </w:t>
      </w:r>
    </w:p>
    <w:p w14:paraId="369FEE41"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galimybę kiekvienam prievadui priskirti pavadinimą (komentarą); </w:t>
      </w:r>
    </w:p>
    <w:p w14:paraId="30840BA8"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galimybę riboti prijungiamų įrenginių skaičių pagal MAC adresus; </w:t>
      </w:r>
    </w:p>
    <w:p w14:paraId="54BFEFEA"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prisijungimų ir administratoriaus veiksmų auditą; </w:t>
      </w:r>
    </w:p>
    <w:p w14:paraId="6263D393"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konfigūracijos eksportą ir importą; </w:t>
      </w:r>
    </w:p>
    <w:p w14:paraId="2AB89A00"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ne mažiau kaip dviejų programinės įrangos (</w:t>
      </w:r>
      <w:proofErr w:type="spellStart"/>
      <w:r w:rsidRPr="00C43A1C">
        <w:rPr>
          <w:rFonts w:ascii="Times New Roman" w:eastAsia="Calibri" w:hAnsi="Times New Roman" w:cs="Times New Roman"/>
          <w:sz w:val="24"/>
          <w:szCs w:val="24"/>
        </w:rPr>
        <w:t>Dual</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Image</w:t>
      </w:r>
      <w:proofErr w:type="spellEnd"/>
      <w:r w:rsidRPr="00C43A1C">
        <w:rPr>
          <w:rFonts w:ascii="Times New Roman" w:eastAsia="Calibri" w:hAnsi="Times New Roman" w:cs="Times New Roman"/>
          <w:sz w:val="24"/>
          <w:szCs w:val="24"/>
        </w:rPr>
        <w:t xml:space="preserve">) versijų saugojimą; </w:t>
      </w:r>
    </w:p>
    <w:p w14:paraId="06F8C58D"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automatinį programinės įrangos atnaujinimą iš oficialaus gamintojo šaltinio; </w:t>
      </w:r>
    </w:p>
    <w:p w14:paraId="10BF53A5"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nemokamų programinės įrangos atnaujinimų teikimą visą garantinį laikotarpį. </w:t>
      </w:r>
    </w:p>
    <w:p w14:paraId="16F894DF" w14:textId="77777777" w:rsidR="00EE2066"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Komutatorius turi būti montuojamas 19 colių ryšio spintoje, užimant ne daugiau kaip 1U aukštį.</w:t>
      </w:r>
    </w:p>
    <w:p w14:paraId="5973DDC4"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C43A1C">
        <w:rPr>
          <w:rFonts w:ascii="Times New Roman" w:eastAsia="Calibri" w:hAnsi="Times New Roman" w:cs="Times New Roman"/>
          <w:b/>
          <w:bCs/>
          <w:sz w:val="24"/>
          <w:szCs w:val="24"/>
        </w:rPr>
        <w:t xml:space="preserve">.4. </w:t>
      </w:r>
      <w:proofErr w:type="spellStart"/>
      <w:r w:rsidRPr="00C43A1C">
        <w:rPr>
          <w:rFonts w:ascii="Times New Roman" w:eastAsia="Calibri" w:hAnsi="Times New Roman" w:cs="Times New Roman"/>
          <w:b/>
          <w:bCs/>
          <w:sz w:val="24"/>
          <w:szCs w:val="24"/>
        </w:rPr>
        <w:t>Belaidis</w:t>
      </w:r>
      <w:proofErr w:type="spellEnd"/>
      <w:r w:rsidRPr="00C43A1C">
        <w:rPr>
          <w:rFonts w:ascii="Times New Roman" w:eastAsia="Calibri" w:hAnsi="Times New Roman" w:cs="Times New Roman"/>
          <w:b/>
          <w:bCs/>
          <w:sz w:val="24"/>
          <w:szCs w:val="24"/>
        </w:rPr>
        <w:t xml:space="preserve"> prieigos taškas</w:t>
      </w:r>
    </w:p>
    <w:p w14:paraId="4D0F8F3B"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Belaidžiai</w:t>
      </w:r>
      <w:proofErr w:type="spellEnd"/>
      <w:r w:rsidRPr="00C43A1C">
        <w:rPr>
          <w:rFonts w:ascii="Times New Roman" w:eastAsia="Calibri" w:hAnsi="Times New Roman" w:cs="Times New Roman"/>
          <w:sz w:val="24"/>
          <w:szCs w:val="24"/>
        </w:rPr>
        <w:t xml:space="preserve"> prieigos taškai skirti užtikrinti vientisą </w:t>
      </w:r>
      <w:proofErr w:type="spellStart"/>
      <w:r w:rsidRPr="00C43A1C">
        <w:rPr>
          <w:rFonts w:ascii="Times New Roman" w:eastAsia="Calibri" w:hAnsi="Times New Roman" w:cs="Times New Roman"/>
          <w:sz w:val="24"/>
          <w:szCs w:val="24"/>
        </w:rPr>
        <w:t>belaidžio</w:t>
      </w:r>
      <w:proofErr w:type="spellEnd"/>
      <w:r w:rsidRPr="00C43A1C">
        <w:rPr>
          <w:rFonts w:ascii="Times New Roman" w:eastAsia="Calibri" w:hAnsi="Times New Roman" w:cs="Times New Roman"/>
          <w:sz w:val="24"/>
          <w:szCs w:val="24"/>
        </w:rPr>
        <w:t xml:space="preserve"> ryšio padengimą visame objekte darbuotojų, svečių bei techninių sistemų naudojimui.</w:t>
      </w:r>
    </w:p>
    <w:p w14:paraId="68F69AE8"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lastRenderedPageBreak/>
        <w:t xml:space="preserve">Prieigos taškai turi būti centralizuotai administruojami ir sudaryti vieningą </w:t>
      </w:r>
      <w:proofErr w:type="spellStart"/>
      <w:r w:rsidRPr="00C43A1C">
        <w:rPr>
          <w:rFonts w:ascii="Times New Roman" w:eastAsia="Calibri" w:hAnsi="Times New Roman" w:cs="Times New Roman"/>
          <w:sz w:val="24"/>
          <w:szCs w:val="24"/>
        </w:rPr>
        <w:t>belaidžio</w:t>
      </w:r>
      <w:proofErr w:type="spellEnd"/>
      <w:r w:rsidRPr="00C43A1C">
        <w:rPr>
          <w:rFonts w:ascii="Times New Roman" w:eastAsia="Calibri" w:hAnsi="Times New Roman" w:cs="Times New Roman"/>
          <w:sz w:val="24"/>
          <w:szCs w:val="24"/>
        </w:rPr>
        <w:t xml:space="preserve"> ryšio infrastruktūrą.</w:t>
      </w:r>
    </w:p>
    <w:p w14:paraId="57A19344"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Projektuojant </w:t>
      </w:r>
      <w:proofErr w:type="spellStart"/>
      <w:r w:rsidRPr="00C43A1C">
        <w:rPr>
          <w:rFonts w:ascii="Times New Roman" w:eastAsia="Calibri" w:hAnsi="Times New Roman" w:cs="Times New Roman"/>
          <w:sz w:val="24"/>
          <w:szCs w:val="24"/>
        </w:rPr>
        <w:t>belaidį</w:t>
      </w:r>
      <w:proofErr w:type="spellEnd"/>
      <w:r w:rsidRPr="00C43A1C">
        <w:rPr>
          <w:rFonts w:ascii="Times New Roman" w:eastAsia="Calibri" w:hAnsi="Times New Roman" w:cs="Times New Roman"/>
          <w:sz w:val="24"/>
          <w:szCs w:val="24"/>
        </w:rPr>
        <w:t xml:space="preserve"> tinklą turi būti užtikrintas ne mažesnis kaip:</w:t>
      </w:r>
    </w:p>
    <w:p w14:paraId="6C9B8180" w14:textId="77777777" w:rsidR="00EE2066" w:rsidRPr="00C43A1C" w:rsidRDefault="00EE2066">
      <w:pPr>
        <w:numPr>
          <w:ilvl w:val="0"/>
          <w:numId w:val="48"/>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RSSI ≥ –65 </w:t>
      </w:r>
      <w:proofErr w:type="spellStart"/>
      <w:r w:rsidRPr="00C43A1C">
        <w:rPr>
          <w:rFonts w:ascii="Times New Roman" w:eastAsia="Calibri" w:hAnsi="Times New Roman" w:cs="Times New Roman"/>
          <w:sz w:val="24"/>
          <w:szCs w:val="24"/>
        </w:rPr>
        <w:t>dBm</w:t>
      </w:r>
      <w:proofErr w:type="spellEnd"/>
      <w:r w:rsidRPr="00C43A1C">
        <w:rPr>
          <w:rFonts w:ascii="Times New Roman" w:eastAsia="Calibri" w:hAnsi="Times New Roman" w:cs="Times New Roman"/>
          <w:sz w:val="24"/>
          <w:szCs w:val="24"/>
        </w:rPr>
        <w:t xml:space="preserve">; </w:t>
      </w:r>
    </w:p>
    <w:p w14:paraId="24C3F7A0" w14:textId="77777777" w:rsidR="00EE2066" w:rsidRPr="00C43A1C" w:rsidRDefault="00EE2066">
      <w:pPr>
        <w:numPr>
          <w:ilvl w:val="0"/>
          <w:numId w:val="48"/>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SNR ≥ 25 </w:t>
      </w:r>
      <w:proofErr w:type="spellStart"/>
      <w:r w:rsidRPr="00C43A1C">
        <w:rPr>
          <w:rFonts w:ascii="Times New Roman" w:eastAsia="Calibri" w:hAnsi="Times New Roman" w:cs="Times New Roman"/>
          <w:sz w:val="24"/>
          <w:szCs w:val="24"/>
        </w:rPr>
        <w:t>dB</w:t>
      </w:r>
      <w:proofErr w:type="spellEnd"/>
      <w:r w:rsidRPr="00C43A1C">
        <w:rPr>
          <w:rFonts w:ascii="Times New Roman" w:eastAsia="Calibri" w:hAnsi="Times New Roman" w:cs="Times New Roman"/>
          <w:sz w:val="24"/>
          <w:szCs w:val="24"/>
        </w:rPr>
        <w:t xml:space="preserve">; </w:t>
      </w:r>
    </w:p>
    <w:p w14:paraId="0CFF6CCD" w14:textId="77777777" w:rsidR="00EE2066" w:rsidRPr="00C43A1C" w:rsidRDefault="00EE2066">
      <w:pPr>
        <w:numPr>
          <w:ilvl w:val="0"/>
          <w:numId w:val="48"/>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ne mažiau kaip 95 % visų darbo ir bendro naudojimo patalpų padengimas. </w:t>
      </w:r>
    </w:p>
    <w:p w14:paraId="3DFDA660"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Prieigos taškai montuojami pastato koridoriuose ant lubų.</w:t>
      </w:r>
    </w:p>
    <w:p w14:paraId="46E489AA"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Projektavimo metu turi būti atliktas radijo ryšio padengimo skaičiavimas (</w:t>
      </w:r>
      <w:proofErr w:type="spellStart"/>
      <w:r w:rsidRPr="00C43A1C">
        <w:rPr>
          <w:rFonts w:ascii="Times New Roman" w:eastAsia="Calibri" w:hAnsi="Times New Roman" w:cs="Times New Roman"/>
          <w:sz w:val="24"/>
          <w:szCs w:val="24"/>
        </w:rPr>
        <w:t>site</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survey</w:t>
      </w:r>
      <w:proofErr w:type="spellEnd"/>
      <w:r w:rsidRPr="00C43A1C">
        <w:rPr>
          <w:rFonts w:ascii="Times New Roman" w:eastAsia="Calibri" w:hAnsi="Times New Roman" w:cs="Times New Roman"/>
          <w:sz w:val="24"/>
          <w:szCs w:val="24"/>
        </w:rPr>
        <w:t>), pagal kurį nustatomas reikalingas prieigos taškų kiekis.</w:t>
      </w:r>
    </w:p>
    <w:p w14:paraId="488221F6"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Minimaliai turi būti numatytas ne mažiau kaip vienas prieigos taškas kiekviename pastato aukšte.</w:t>
      </w:r>
    </w:p>
    <w:p w14:paraId="435DC717"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Jeigu projektavimo metu nustatoma, kad vienas prieigos taškas neužtikrina nustatyto padengimo, turi būti projektuojami papildomi prieigos taškai.</w:t>
      </w:r>
    </w:p>
    <w:p w14:paraId="7FAB8655"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Prieigos taškas turi atitikti šiuos reikalavimus:</w:t>
      </w:r>
    </w:p>
    <w:p w14:paraId="724D67EE"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Enterprise</w:t>
      </w:r>
      <w:proofErr w:type="spellEnd"/>
      <w:r w:rsidRPr="00C43A1C">
        <w:rPr>
          <w:rFonts w:ascii="Times New Roman" w:eastAsia="Calibri" w:hAnsi="Times New Roman" w:cs="Times New Roman"/>
          <w:sz w:val="24"/>
          <w:szCs w:val="24"/>
        </w:rPr>
        <w:t xml:space="preserve"> klasės </w:t>
      </w:r>
      <w:proofErr w:type="spellStart"/>
      <w:r w:rsidRPr="00C43A1C">
        <w:rPr>
          <w:rFonts w:ascii="Times New Roman" w:eastAsia="Calibri" w:hAnsi="Times New Roman" w:cs="Times New Roman"/>
          <w:sz w:val="24"/>
          <w:szCs w:val="24"/>
        </w:rPr>
        <w:t>Wi-Fi</w:t>
      </w:r>
      <w:proofErr w:type="spellEnd"/>
      <w:r w:rsidRPr="00C43A1C">
        <w:rPr>
          <w:rFonts w:ascii="Times New Roman" w:eastAsia="Calibri" w:hAnsi="Times New Roman" w:cs="Times New Roman"/>
          <w:sz w:val="24"/>
          <w:szCs w:val="24"/>
        </w:rPr>
        <w:t xml:space="preserve"> 6 (IEEE 802.11ax); </w:t>
      </w:r>
    </w:p>
    <w:p w14:paraId="1E991BCF"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dviejų radijo modulių (2,4 </w:t>
      </w:r>
      <w:proofErr w:type="spellStart"/>
      <w:r w:rsidRPr="00C43A1C">
        <w:rPr>
          <w:rFonts w:ascii="Times New Roman" w:eastAsia="Calibri" w:hAnsi="Times New Roman" w:cs="Times New Roman"/>
          <w:sz w:val="24"/>
          <w:szCs w:val="24"/>
        </w:rPr>
        <w:t>GHz</w:t>
      </w:r>
      <w:proofErr w:type="spellEnd"/>
      <w:r w:rsidRPr="00C43A1C">
        <w:rPr>
          <w:rFonts w:ascii="Times New Roman" w:eastAsia="Calibri" w:hAnsi="Times New Roman" w:cs="Times New Roman"/>
          <w:sz w:val="24"/>
          <w:szCs w:val="24"/>
        </w:rPr>
        <w:t xml:space="preserve"> ir 5 </w:t>
      </w:r>
      <w:proofErr w:type="spellStart"/>
      <w:r w:rsidRPr="00C43A1C">
        <w:rPr>
          <w:rFonts w:ascii="Times New Roman" w:eastAsia="Calibri" w:hAnsi="Times New Roman" w:cs="Times New Roman"/>
          <w:sz w:val="24"/>
          <w:szCs w:val="24"/>
        </w:rPr>
        <w:t>GHz</w:t>
      </w:r>
      <w:proofErr w:type="spellEnd"/>
      <w:r w:rsidRPr="00C43A1C">
        <w:rPr>
          <w:rFonts w:ascii="Times New Roman" w:eastAsia="Calibri" w:hAnsi="Times New Roman" w:cs="Times New Roman"/>
          <w:sz w:val="24"/>
          <w:szCs w:val="24"/>
        </w:rPr>
        <w:t xml:space="preserve">); </w:t>
      </w:r>
    </w:p>
    <w:p w14:paraId="72CCA1E6"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OFDMA; </w:t>
      </w:r>
    </w:p>
    <w:p w14:paraId="2F6BDC42"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MU-MIMO; </w:t>
      </w:r>
    </w:p>
    <w:p w14:paraId="57ED9270"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BSS </w:t>
      </w:r>
      <w:proofErr w:type="spellStart"/>
      <w:r w:rsidRPr="00C43A1C">
        <w:rPr>
          <w:rFonts w:ascii="Times New Roman" w:eastAsia="Calibri" w:hAnsi="Times New Roman" w:cs="Times New Roman"/>
          <w:sz w:val="24"/>
          <w:szCs w:val="24"/>
        </w:rPr>
        <w:t>Coloring</w:t>
      </w:r>
      <w:proofErr w:type="spellEnd"/>
      <w:r w:rsidRPr="00C43A1C">
        <w:rPr>
          <w:rFonts w:ascii="Times New Roman" w:eastAsia="Calibri" w:hAnsi="Times New Roman" w:cs="Times New Roman"/>
          <w:sz w:val="24"/>
          <w:szCs w:val="24"/>
        </w:rPr>
        <w:t xml:space="preserve">; </w:t>
      </w:r>
    </w:p>
    <w:p w14:paraId="5017B0F2"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kanalų plotis iki 80 MHz; </w:t>
      </w:r>
    </w:p>
    <w:p w14:paraId="37EC2116"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ne mažiau kaip vienas 1 </w:t>
      </w:r>
      <w:proofErr w:type="spellStart"/>
      <w:r w:rsidRPr="00C43A1C">
        <w:rPr>
          <w:rFonts w:ascii="Times New Roman" w:eastAsia="Calibri" w:hAnsi="Times New Roman" w:cs="Times New Roman"/>
          <w:sz w:val="24"/>
          <w:szCs w:val="24"/>
        </w:rPr>
        <w:t>GbE</w:t>
      </w:r>
      <w:proofErr w:type="spellEnd"/>
      <w:r w:rsidRPr="00C43A1C">
        <w:rPr>
          <w:rFonts w:ascii="Times New Roman" w:eastAsia="Calibri" w:hAnsi="Times New Roman" w:cs="Times New Roman"/>
          <w:sz w:val="24"/>
          <w:szCs w:val="24"/>
        </w:rPr>
        <w:t xml:space="preserve"> RJ45 prievadas; </w:t>
      </w:r>
    </w:p>
    <w:p w14:paraId="78BE156A"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Auto-MDIX; </w:t>
      </w:r>
    </w:p>
    <w:p w14:paraId="2F488E34"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Auto-</w:t>
      </w:r>
      <w:proofErr w:type="spellStart"/>
      <w:r w:rsidRPr="00C43A1C">
        <w:rPr>
          <w:rFonts w:ascii="Times New Roman" w:eastAsia="Calibri" w:hAnsi="Times New Roman" w:cs="Times New Roman"/>
          <w:sz w:val="24"/>
          <w:szCs w:val="24"/>
        </w:rPr>
        <w:t>Negotiation</w:t>
      </w:r>
      <w:proofErr w:type="spellEnd"/>
      <w:r w:rsidRPr="00C43A1C">
        <w:rPr>
          <w:rFonts w:ascii="Times New Roman" w:eastAsia="Calibri" w:hAnsi="Times New Roman" w:cs="Times New Roman"/>
          <w:sz w:val="24"/>
          <w:szCs w:val="24"/>
        </w:rPr>
        <w:t xml:space="preserve">; </w:t>
      </w:r>
    </w:p>
    <w:p w14:paraId="0D841CC3"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(IEEE 802.3at); </w:t>
      </w:r>
    </w:p>
    <w:p w14:paraId="20501D57"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VLAN palaikymas; </w:t>
      </w:r>
    </w:p>
    <w:p w14:paraId="3C82446F"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keli SSID; </w:t>
      </w:r>
    </w:p>
    <w:p w14:paraId="6C882825"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SSID atskyrimas naudojant VLAN; </w:t>
      </w:r>
    </w:p>
    <w:p w14:paraId="3E78FAC5"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WPA3 </w:t>
      </w:r>
      <w:proofErr w:type="spellStart"/>
      <w:r w:rsidRPr="00C43A1C">
        <w:rPr>
          <w:rFonts w:ascii="Times New Roman" w:eastAsia="Calibri" w:hAnsi="Times New Roman" w:cs="Times New Roman"/>
          <w:sz w:val="24"/>
          <w:szCs w:val="24"/>
        </w:rPr>
        <w:t>Enterprise</w:t>
      </w:r>
      <w:proofErr w:type="spellEnd"/>
      <w:r w:rsidRPr="00C43A1C">
        <w:rPr>
          <w:rFonts w:ascii="Times New Roman" w:eastAsia="Calibri" w:hAnsi="Times New Roman" w:cs="Times New Roman"/>
          <w:sz w:val="24"/>
          <w:szCs w:val="24"/>
        </w:rPr>
        <w:t xml:space="preserve">; </w:t>
      </w:r>
    </w:p>
    <w:p w14:paraId="42391DA0"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WPA2 </w:t>
      </w:r>
      <w:proofErr w:type="spellStart"/>
      <w:r w:rsidRPr="00C43A1C">
        <w:rPr>
          <w:rFonts w:ascii="Times New Roman" w:eastAsia="Calibri" w:hAnsi="Times New Roman" w:cs="Times New Roman"/>
          <w:sz w:val="24"/>
          <w:szCs w:val="24"/>
        </w:rPr>
        <w:t>Enterprise</w:t>
      </w:r>
      <w:proofErr w:type="spellEnd"/>
      <w:r w:rsidRPr="00C43A1C">
        <w:rPr>
          <w:rFonts w:ascii="Times New Roman" w:eastAsia="Calibri" w:hAnsi="Times New Roman" w:cs="Times New Roman"/>
          <w:sz w:val="24"/>
          <w:szCs w:val="24"/>
        </w:rPr>
        <w:t xml:space="preserve">; </w:t>
      </w:r>
    </w:p>
    <w:p w14:paraId="24325699"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IEEE 802.1X; </w:t>
      </w:r>
    </w:p>
    <w:p w14:paraId="3A30EC65"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RADIUS autentifikavimas; </w:t>
      </w:r>
    </w:p>
    <w:p w14:paraId="01E9BD1B"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QoS</w:t>
      </w:r>
      <w:proofErr w:type="spellEnd"/>
      <w:r w:rsidRPr="00C43A1C">
        <w:rPr>
          <w:rFonts w:ascii="Times New Roman" w:eastAsia="Calibri" w:hAnsi="Times New Roman" w:cs="Times New Roman"/>
          <w:sz w:val="24"/>
          <w:szCs w:val="24"/>
        </w:rPr>
        <w:t xml:space="preserve">; </w:t>
      </w:r>
    </w:p>
    <w:p w14:paraId="7F086330"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WMM; </w:t>
      </w:r>
    </w:p>
    <w:p w14:paraId="7FD212FC"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Fast</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Roaming</w:t>
      </w:r>
      <w:proofErr w:type="spellEnd"/>
      <w:r w:rsidRPr="00C43A1C">
        <w:rPr>
          <w:rFonts w:ascii="Times New Roman" w:eastAsia="Calibri" w:hAnsi="Times New Roman" w:cs="Times New Roman"/>
          <w:sz w:val="24"/>
          <w:szCs w:val="24"/>
        </w:rPr>
        <w:t xml:space="preserve"> (802.11k, 802.11r, 802.11v); </w:t>
      </w:r>
    </w:p>
    <w:p w14:paraId="392F49B4"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Band</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Steering</w:t>
      </w:r>
      <w:proofErr w:type="spellEnd"/>
      <w:r w:rsidRPr="00C43A1C">
        <w:rPr>
          <w:rFonts w:ascii="Times New Roman" w:eastAsia="Calibri" w:hAnsi="Times New Roman" w:cs="Times New Roman"/>
          <w:sz w:val="24"/>
          <w:szCs w:val="24"/>
        </w:rPr>
        <w:t xml:space="preserve">; </w:t>
      </w:r>
    </w:p>
    <w:p w14:paraId="662B577A"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Airtime</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Fairness</w:t>
      </w:r>
      <w:proofErr w:type="spellEnd"/>
      <w:r w:rsidRPr="00C43A1C">
        <w:rPr>
          <w:rFonts w:ascii="Times New Roman" w:eastAsia="Calibri" w:hAnsi="Times New Roman" w:cs="Times New Roman"/>
          <w:sz w:val="24"/>
          <w:szCs w:val="24"/>
        </w:rPr>
        <w:t xml:space="preserve">; </w:t>
      </w:r>
    </w:p>
    <w:p w14:paraId="27C7E267"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automatinis kanalų parinkimas; </w:t>
      </w:r>
    </w:p>
    <w:p w14:paraId="3A453F4B"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automatinis siuntimo galios reguliavimas; </w:t>
      </w:r>
    </w:p>
    <w:p w14:paraId="0D99EABA"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automatinis radijo aplinkos optimizavimas; </w:t>
      </w:r>
    </w:p>
    <w:p w14:paraId="64CEAA2D"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Bluetooth</w:t>
      </w:r>
      <w:proofErr w:type="spellEnd"/>
      <w:r w:rsidRPr="00C43A1C">
        <w:rPr>
          <w:rFonts w:ascii="Times New Roman" w:eastAsia="Calibri" w:hAnsi="Times New Roman" w:cs="Times New Roman"/>
          <w:sz w:val="24"/>
          <w:szCs w:val="24"/>
        </w:rPr>
        <w:t xml:space="preserve"> 5 arba naujesnis; </w:t>
      </w:r>
    </w:p>
    <w:p w14:paraId="67635A8F"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Zigbee</w:t>
      </w:r>
      <w:proofErr w:type="spellEnd"/>
      <w:r w:rsidRPr="00C43A1C">
        <w:rPr>
          <w:rFonts w:ascii="Times New Roman" w:eastAsia="Calibri" w:hAnsi="Times New Roman" w:cs="Times New Roman"/>
          <w:sz w:val="24"/>
          <w:szCs w:val="24"/>
        </w:rPr>
        <w:t xml:space="preserve"> palaikymas arba lygiavertė </w:t>
      </w:r>
      <w:proofErr w:type="spellStart"/>
      <w:r w:rsidRPr="00C43A1C">
        <w:rPr>
          <w:rFonts w:ascii="Times New Roman" w:eastAsia="Calibri" w:hAnsi="Times New Roman" w:cs="Times New Roman"/>
          <w:sz w:val="24"/>
          <w:szCs w:val="24"/>
        </w:rPr>
        <w:t>IoT</w:t>
      </w:r>
      <w:proofErr w:type="spellEnd"/>
      <w:r w:rsidRPr="00C43A1C">
        <w:rPr>
          <w:rFonts w:ascii="Times New Roman" w:eastAsia="Calibri" w:hAnsi="Times New Roman" w:cs="Times New Roman"/>
          <w:sz w:val="24"/>
          <w:szCs w:val="24"/>
        </w:rPr>
        <w:t xml:space="preserve"> integracijos technologija; </w:t>
      </w:r>
    </w:p>
    <w:p w14:paraId="69961476"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centralizuotas valdymas naudojant lokaliai veikiančią valdymo sistemą; </w:t>
      </w:r>
    </w:p>
    <w:p w14:paraId="3D9BDE04"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galimybė vykdyti programinės įrangos atnaujinimą centralizuotai; </w:t>
      </w:r>
    </w:p>
    <w:p w14:paraId="1FA10F8E"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konfigūravimą ir administravimą be interneto ryšio. </w:t>
      </w:r>
    </w:p>
    <w:p w14:paraId="00DE74BC"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Prieigos taškai turi būti montuojami ant lubų naudojant gamintojo numatytus tvirtinimo elementus.</w:t>
      </w:r>
    </w:p>
    <w:p w14:paraId="57FC6BEB" w14:textId="77777777" w:rsidR="00EE2066" w:rsidRPr="00A65C47" w:rsidRDefault="00EE2066"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sectPr w:rsidR="00EE2066" w:rsidRPr="00A65C47" w:rsidSect="00740BB3">
      <w:headerReference w:type="even" r:id="rId9"/>
      <w:headerReference w:type="default" r:id="rId10"/>
      <w:footerReference w:type="even" r:id="rId11"/>
      <w:footerReference w:type="default" r:id="rId12"/>
      <w:headerReference w:type="first" r:id="rId13"/>
      <w:footerReference w:type="first" r:id="rId14"/>
      <w:pgSz w:w="12240" w:h="15840"/>
      <w:pgMar w:top="851" w:right="900" w:bottom="1440"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41668" w14:textId="77777777" w:rsidR="0071456F" w:rsidRDefault="0071456F" w:rsidP="0038723D">
      <w:pPr>
        <w:spacing w:after="0" w:line="240" w:lineRule="auto"/>
      </w:pPr>
      <w:r>
        <w:separator/>
      </w:r>
    </w:p>
  </w:endnote>
  <w:endnote w:type="continuationSeparator" w:id="0">
    <w:p w14:paraId="71E46C20" w14:textId="77777777" w:rsidR="0071456F" w:rsidRDefault="0071456F" w:rsidP="00387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D8AEB" w14:textId="77777777" w:rsidR="0038723D" w:rsidRDefault="0038723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A6650" w14:textId="77777777" w:rsidR="0038723D" w:rsidRDefault="0038723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7974" w14:textId="77777777" w:rsidR="0038723D" w:rsidRDefault="0038723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736AA" w14:textId="77777777" w:rsidR="0071456F" w:rsidRDefault="0071456F" w:rsidP="0038723D">
      <w:pPr>
        <w:spacing w:after="0" w:line="240" w:lineRule="auto"/>
      </w:pPr>
      <w:r>
        <w:separator/>
      </w:r>
    </w:p>
  </w:footnote>
  <w:footnote w:type="continuationSeparator" w:id="0">
    <w:p w14:paraId="0BBDFC89" w14:textId="77777777" w:rsidR="0071456F" w:rsidRDefault="0071456F" w:rsidP="00387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6B3D2" w14:textId="77777777" w:rsidR="0038723D" w:rsidRDefault="0038723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051043"/>
      <w:docPartObj>
        <w:docPartGallery w:val="Page Numbers (Top of Page)"/>
        <w:docPartUnique/>
      </w:docPartObj>
    </w:sdtPr>
    <w:sdtEndPr/>
    <w:sdtContent>
      <w:p w14:paraId="291F636E" w14:textId="5502BDE6" w:rsidR="0038723D" w:rsidRDefault="0038723D">
        <w:pPr>
          <w:pStyle w:val="Antrats"/>
          <w:jc w:val="center"/>
        </w:pPr>
        <w:r>
          <w:fldChar w:fldCharType="begin"/>
        </w:r>
        <w:r>
          <w:instrText>PAGE   \* MERGEFORMAT</w:instrText>
        </w:r>
        <w:r>
          <w:fldChar w:fldCharType="separate"/>
        </w:r>
        <w:r w:rsidR="00F17A94">
          <w:rPr>
            <w:noProof/>
          </w:rPr>
          <w:t>8</w:t>
        </w:r>
        <w:r>
          <w:fldChar w:fldCharType="end"/>
        </w:r>
      </w:p>
    </w:sdtContent>
  </w:sdt>
  <w:p w14:paraId="0CC1D11B" w14:textId="77777777" w:rsidR="0038723D" w:rsidRDefault="0038723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E67F8" w14:textId="77777777" w:rsidR="0038723D" w:rsidRDefault="0038723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61C"/>
    <w:multiLevelType w:val="multilevel"/>
    <w:tmpl w:val="E870B54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4E0443"/>
    <w:multiLevelType w:val="multilevel"/>
    <w:tmpl w:val="6C6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95AF3"/>
    <w:multiLevelType w:val="multilevel"/>
    <w:tmpl w:val="E870B54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F0851"/>
    <w:multiLevelType w:val="multilevel"/>
    <w:tmpl w:val="8E80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1044DE"/>
    <w:multiLevelType w:val="multilevel"/>
    <w:tmpl w:val="8F3A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BF66F4"/>
    <w:multiLevelType w:val="multilevel"/>
    <w:tmpl w:val="F7CA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D62F7D"/>
    <w:multiLevelType w:val="multilevel"/>
    <w:tmpl w:val="0560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E277E1"/>
    <w:multiLevelType w:val="multilevel"/>
    <w:tmpl w:val="9D6E0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2F0581"/>
    <w:multiLevelType w:val="multilevel"/>
    <w:tmpl w:val="0560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0E04A6"/>
    <w:multiLevelType w:val="multilevel"/>
    <w:tmpl w:val="0CA0B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45757C"/>
    <w:multiLevelType w:val="multilevel"/>
    <w:tmpl w:val="C8D8C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4C1031"/>
    <w:multiLevelType w:val="hybridMultilevel"/>
    <w:tmpl w:val="BE36A8A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nsid w:val="21027036"/>
    <w:multiLevelType w:val="multilevel"/>
    <w:tmpl w:val="330A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4B2C95"/>
    <w:multiLevelType w:val="hybridMultilevel"/>
    <w:tmpl w:val="3BA8F28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23C565DC"/>
    <w:multiLevelType w:val="multilevel"/>
    <w:tmpl w:val="E5602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3E2A11"/>
    <w:multiLevelType w:val="hybridMultilevel"/>
    <w:tmpl w:val="CB6A3670"/>
    <w:lvl w:ilvl="0" w:tplc="04270001">
      <w:start w:val="1"/>
      <w:numFmt w:val="bullet"/>
      <w:lvlText w:val=""/>
      <w:lvlJc w:val="left"/>
      <w:pPr>
        <w:ind w:left="720" w:hanging="360"/>
      </w:pPr>
      <w:rPr>
        <w:rFonts w:ascii="Symbol" w:hAnsi="Symbol" w:hint="default"/>
      </w:rPr>
    </w:lvl>
    <w:lvl w:ilvl="1" w:tplc="EEB41E6C">
      <w:numFmt w:val="bullet"/>
      <w:lvlText w:val="–"/>
      <w:lvlJc w:val="left"/>
      <w:pPr>
        <w:ind w:left="1440" w:hanging="360"/>
      </w:pPr>
      <w:rPr>
        <w:rFonts w:ascii="Times New Roman" w:eastAsia="Calibr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27576908"/>
    <w:multiLevelType w:val="multilevel"/>
    <w:tmpl w:val="39C8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7A2878"/>
    <w:multiLevelType w:val="hybridMultilevel"/>
    <w:tmpl w:val="74D6A8D0"/>
    <w:lvl w:ilvl="0" w:tplc="04270001">
      <w:start w:val="1"/>
      <w:numFmt w:val="bullet"/>
      <w:lvlText w:val=""/>
      <w:lvlJc w:val="left"/>
      <w:pPr>
        <w:ind w:left="2705" w:hanging="360"/>
      </w:pPr>
      <w:rPr>
        <w:rFonts w:ascii="Symbol" w:hAnsi="Symbol" w:hint="default"/>
      </w:rPr>
    </w:lvl>
    <w:lvl w:ilvl="1" w:tplc="04270003" w:tentative="1">
      <w:start w:val="1"/>
      <w:numFmt w:val="bullet"/>
      <w:lvlText w:val="o"/>
      <w:lvlJc w:val="left"/>
      <w:pPr>
        <w:ind w:left="3425" w:hanging="360"/>
      </w:pPr>
      <w:rPr>
        <w:rFonts w:ascii="Courier New" w:hAnsi="Courier New" w:cs="Courier New" w:hint="default"/>
      </w:rPr>
    </w:lvl>
    <w:lvl w:ilvl="2" w:tplc="04270005" w:tentative="1">
      <w:start w:val="1"/>
      <w:numFmt w:val="bullet"/>
      <w:lvlText w:val=""/>
      <w:lvlJc w:val="left"/>
      <w:pPr>
        <w:ind w:left="4145" w:hanging="360"/>
      </w:pPr>
      <w:rPr>
        <w:rFonts w:ascii="Wingdings" w:hAnsi="Wingdings" w:hint="default"/>
      </w:rPr>
    </w:lvl>
    <w:lvl w:ilvl="3" w:tplc="04270001" w:tentative="1">
      <w:start w:val="1"/>
      <w:numFmt w:val="bullet"/>
      <w:lvlText w:val=""/>
      <w:lvlJc w:val="left"/>
      <w:pPr>
        <w:ind w:left="4865" w:hanging="360"/>
      </w:pPr>
      <w:rPr>
        <w:rFonts w:ascii="Symbol" w:hAnsi="Symbol" w:hint="default"/>
      </w:rPr>
    </w:lvl>
    <w:lvl w:ilvl="4" w:tplc="04270003" w:tentative="1">
      <w:start w:val="1"/>
      <w:numFmt w:val="bullet"/>
      <w:lvlText w:val="o"/>
      <w:lvlJc w:val="left"/>
      <w:pPr>
        <w:ind w:left="5585" w:hanging="360"/>
      </w:pPr>
      <w:rPr>
        <w:rFonts w:ascii="Courier New" w:hAnsi="Courier New" w:cs="Courier New" w:hint="default"/>
      </w:rPr>
    </w:lvl>
    <w:lvl w:ilvl="5" w:tplc="04270005" w:tentative="1">
      <w:start w:val="1"/>
      <w:numFmt w:val="bullet"/>
      <w:lvlText w:val=""/>
      <w:lvlJc w:val="left"/>
      <w:pPr>
        <w:ind w:left="6305" w:hanging="360"/>
      </w:pPr>
      <w:rPr>
        <w:rFonts w:ascii="Wingdings" w:hAnsi="Wingdings" w:hint="default"/>
      </w:rPr>
    </w:lvl>
    <w:lvl w:ilvl="6" w:tplc="04270001" w:tentative="1">
      <w:start w:val="1"/>
      <w:numFmt w:val="bullet"/>
      <w:lvlText w:val=""/>
      <w:lvlJc w:val="left"/>
      <w:pPr>
        <w:ind w:left="7025" w:hanging="360"/>
      </w:pPr>
      <w:rPr>
        <w:rFonts w:ascii="Symbol" w:hAnsi="Symbol" w:hint="default"/>
      </w:rPr>
    </w:lvl>
    <w:lvl w:ilvl="7" w:tplc="04270003" w:tentative="1">
      <w:start w:val="1"/>
      <w:numFmt w:val="bullet"/>
      <w:lvlText w:val="o"/>
      <w:lvlJc w:val="left"/>
      <w:pPr>
        <w:ind w:left="7745" w:hanging="360"/>
      </w:pPr>
      <w:rPr>
        <w:rFonts w:ascii="Courier New" w:hAnsi="Courier New" w:cs="Courier New" w:hint="default"/>
      </w:rPr>
    </w:lvl>
    <w:lvl w:ilvl="8" w:tplc="04270005" w:tentative="1">
      <w:start w:val="1"/>
      <w:numFmt w:val="bullet"/>
      <w:lvlText w:val=""/>
      <w:lvlJc w:val="left"/>
      <w:pPr>
        <w:ind w:left="8465" w:hanging="360"/>
      </w:pPr>
      <w:rPr>
        <w:rFonts w:ascii="Wingdings" w:hAnsi="Wingdings" w:hint="default"/>
      </w:rPr>
    </w:lvl>
  </w:abstractNum>
  <w:abstractNum w:abstractNumId="18">
    <w:nsid w:val="2C673187"/>
    <w:multiLevelType w:val="multilevel"/>
    <w:tmpl w:val="9804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49704E"/>
    <w:multiLevelType w:val="hybridMultilevel"/>
    <w:tmpl w:val="73285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31D563F9"/>
    <w:multiLevelType w:val="hybridMultilevel"/>
    <w:tmpl w:val="147888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32B57DD1"/>
    <w:multiLevelType w:val="multilevel"/>
    <w:tmpl w:val="035E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88A469B"/>
    <w:multiLevelType w:val="multilevel"/>
    <w:tmpl w:val="F0AA6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CF3997"/>
    <w:multiLevelType w:val="hybridMultilevel"/>
    <w:tmpl w:val="40BE35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3E0C0649"/>
    <w:multiLevelType w:val="multilevel"/>
    <w:tmpl w:val="9BA2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31252A"/>
    <w:multiLevelType w:val="hybridMultilevel"/>
    <w:tmpl w:val="D8EC7CA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6">
    <w:nsid w:val="3E517983"/>
    <w:multiLevelType w:val="hybridMultilevel"/>
    <w:tmpl w:val="CFB02F8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7">
    <w:nsid w:val="407F03C8"/>
    <w:multiLevelType w:val="multilevel"/>
    <w:tmpl w:val="9592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0A65E00"/>
    <w:multiLevelType w:val="multilevel"/>
    <w:tmpl w:val="BFF6F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A64E3F"/>
    <w:multiLevelType w:val="multilevel"/>
    <w:tmpl w:val="2586E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794BCC"/>
    <w:multiLevelType w:val="multilevel"/>
    <w:tmpl w:val="3FCA9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1A44632"/>
    <w:multiLevelType w:val="hybridMultilevel"/>
    <w:tmpl w:val="709EF2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nsid w:val="529031CF"/>
    <w:multiLevelType w:val="multilevel"/>
    <w:tmpl w:val="1000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34365A8"/>
    <w:multiLevelType w:val="multilevel"/>
    <w:tmpl w:val="35C4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E5498A"/>
    <w:multiLevelType w:val="hybridMultilevel"/>
    <w:tmpl w:val="C9C88D4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5">
    <w:nsid w:val="5F9C20F3"/>
    <w:multiLevelType w:val="multilevel"/>
    <w:tmpl w:val="E870B54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17176C6"/>
    <w:multiLevelType w:val="hybridMultilevel"/>
    <w:tmpl w:val="B8426B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nsid w:val="62181023"/>
    <w:multiLevelType w:val="multilevel"/>
    <w:tmpl w:val="66846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CF588A"/>
    <w:multiLevelType w:val="hybridMultilevel"/>
    <w:tmpl w:val="E9CCF6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nsid w:val="67835F5F"/>
    <w:multiLevelType w:val="multilevel"/>
    <w:tmpl w:val="2C8E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8750C34"/>
    <w:multiLevelType w:val="multilevel"/>
    <w:tmpl w:val="A9B06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96649AD"/>
    <w:multiLevelType w:val="multilevel"/>
    <w:tmpl w:val="4AE8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E602F88"/>
    <w:multiLevelType w:val="hybridMultilevel"/>
    <w:tmpl w:val="5FBE5D9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3">
    <w:nsid w:val="71912AB7"/>
    <w:multiLevelType w:val="hybridMultilevel"/>
    <w:tmpl w:val="F7306EB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4">
    <w:nsid w:val="742341A3"/>
    <w:multiLevelType w:val="multilevel"/>
    <w:tmpl w:val="B8261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4FD526A"/>
    <w:multiLevelType w:val="hybridMultilevel"/>
    <w:tmpl w:val="0342435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6">
    <w:nsid w:val="75225FA0"/>
    <w:multiLevelType w:val="hybridMultilevel"/>
    <w:tmpl w:val="895C0F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nsid w:val="7729422E"/>
    <w:multiLevelType w:val="multilevel"/>
    <w:tmpl w:val="3CFE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763CFE"/>
    <w:multiLevelType w:val="multilevel"/>
    <w:tmpl w:val="290AB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6"/>
  </w:num>
  <w:num w:numId="3">
    <w:abstractNumId w:val="45"/>
  </w:num>
  <w:num w:numId="4">
    <w:abstractNumId w:val="26"/>
  </w:num>
  <w:num w:numId="5">
    <w:abstractNumId w:val="31"/>
  </w:num>
  <w:num w:numId="6">
    <w:abstractNumId w:val="15"/>
  </w:num>
  <w:num w:numId="7">
    <w:abstractNumId w:val="23"/>
  </w:num>
  <w:num w:numId="8">
    <w:abstractNumId w:val="36"/>
  </w:num>
  <w:num w:numId="9">
    <w:abstractNumId w:val="43"/>
  </w:num>
  <w:num w:numId="10">
    <w:abstractNumId w:val="25"/>
  </w:num>
  <w:num w:numId="11">
    <w:abstractNumId w:val="19"/>
  </w:num>
  <w:num w:numId="12">
    <w:abstractNumId w:val="38"/>
  </w:num>
  <w:num w:numId="13">
    <w:abstractNumId w:val="20"/>
  </w:num>
  <w:num w:numId="14">
    <w:abstractNumId w:val="34"/>
  </w:num>
  <w:num w:numId="15">
    <w:abstractNumId w:val="42"/>
  </w:num>
  <w:num w:numId="16">
    <w:abstractNumId w:val="11"/>
  </w:num>
  <w:num w:numId="17">
    <w:abstractNumId w:val="17"/>
  </w:num>
  <w:num w:numId="18">
    <w:abstractNumId w:val="13"/>
  </w:num>
  <w:num w:numId="19">
    <w:abstractNumId w:val="6"/>
  </w:num>
  <w:num w:numId="20">
    <w:abstractNumId w:val="5"/>
  </w:num>
  <w:num w:numId="21">
    <w:abstractNumId w:val="47"/>
  </w:num>
  <w:num w:numId="22">
    <w:abstractNumId w:val="32"/>
  </w:num>
  <w:num w:numId="23">
    <w:abstractNumId w:val="3"/>
  </w:num>
  <w:num w:numId="24">
    <w:abstractNumId w:val="21"/>
  </w:num>
  <w:num w:numId="25">
    <w:abstractNumId w:val="8"/>
  </w:num>
  <w:num w:numId="26">
    <w:abstractNumId w:val="2"/>
  </w:num>
  <w:num w:numId="27">
    <w:abstractNumId w:val="44"/>
  </w:num>
  <w:num w:numId="28">
    <w:abstractNumId w:val="22"/>
  </w:num>
  <w:num w:numId="29">
    <w:abstractNumId w:val="40"/>
  </w:num>
  <w:num w:numId="30">
    <w:abstractNumId w:val="12"/>
  </w:num>
  <w:num w:numId="31">
    <w:abstractNumId w:val="16"/>
  </w:num>
  <w:num w:numId="32">
    <w:abstractNumId w:val="9"/>
  </w:num>
  <w:num w:numId="33">
    <w:abstractNumId w:val="29"/>
  </w:num>
  <w:num w:numId="34">
    <w:abstractNumId w:val="37"/>
  </w:num>
  <w:num w:numId="35">
    <w:abstractNumId w:val="14"/>
  </w:num>
  <w:num w:numId="36">
    <w:abstractNumId w:val="0"/>
  </w:num>
  <w:num w:numId="37">
    <w:abstractNumId w:val="28"/>
  </w:num>
  <w:num w:numId="38">
    <w:abstractNumId w:val="18"/>
  </w:num>
  <w:num w:numId="39">
    <w:abstractNumId w:val="41"/>
  </w:num>
  <w:num w:numId="40">
    <w:abstractNumId w:val="33"/>
  </w:num>
  <w:num w:numId="41">
    <w:abstractNumId w:val="35"/>
  </w:num>
  <w:num w:numId="42">
    <w:abstractNumId w:val="48"/>
  </w:num>
  <w:num w:numId="43">
    <w:abstractNumId w:val="30"/>
  </w:num>
  <w:num w:numId="44">
    <w:abstractNumId w:val="39"/>
  </w:num>
  <w:num w:numId="45">
    <w:abstractNumId w:val="24"/>
  </w:num>
  <w:num w:numId="46">
    <w:abstractNumId w:val="27"/>
  </w:num>
  <w:num w:numId="47">
    <w:abstractNumId w:val="10"/>
  </w:num>
  <w:num w:numId="48">
    <w:abstractNumId w:val="1"/>
  </w:num>
  <w:num w:numId="49">
    <w:abstractNumId w:val="4"/>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ubėnas Antanas">
    <w15:presenceInfo w15:providerId="AD" w15:userId="S::Antanas.Jakubenas@vsat.vrm.lt::9c8d450e-bbc3-4432-8fc6-bd9986556e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515"/>
    <w:rsid w:val="000039EE"/>
    <w:rsid w:val="000900C3"/>
    <w:rsid w:val="00097B0D"/>
    <w:rsid w:val="000B7AE4"/>
    <w:rsid w:val="000C2A21"/>
    <w:rsid w:val="000D057E"/>
    <w:rsid w:val="000F7101"/>
    <w:rsid w:val="00154A14"/>
    <w:rsid w:val="002447BD"/>
    <w:rsid w:val="002F1B47"/>
    <w:rsid w:val="002F4312"/>
    <w:rsid w:val="003160B0"/>
    <w:rsid w:val="00330F68"/>
    <w:rsid w:val="00334907"/>
    <w:rsid w:val="00340A61"/>
    <w:rsid w:val="00344F13"/>
    <w:rsid w:val="0034747D"/>
    <w:rsid w:val="00360656"/>
    <w:rsid w:val="003808E5"/>
    <w:rsid w:val="0038723D"/>
    <w:rsid w:val="0039056E"/>
    <w:rsid w:val="003E35C4"/>
    <w:rsid w:val="003E385F"/>
    <w:rsid w:val="003E63A8"/>
    <w:rsid w:val="004269C2"/>
    <w:rsid w:val="00427851"/>
    <w:rsid w:val="00441320"/>
    <w:rsid w:val="004727F9"/>
    <w:rsid w:val="004B6593"/>
    <w:rsid w:val="005104E3"/>
    <w:rsid w:val="005574A7"/>
    <w:rsid w:val="00597DE4"/>
    <w:rsid w:val="005D7820"/>
    <w:rsid w:val="00683829"/>
    <w:rsid w:val="006A6CCD"/>
    <w:rsid w:val="006B353F"/>
    <w:rsid w:val="006C665F"/>
    <w:rsid w:val="006E1CC3"/>
    <w:rsid w:val="006F079E"/>
    <w:rsid w:val="0071456F"/>
    <w:rsid w:val="00740BB3"/>
    <w:rsid w:val="007A275E"/>
    <w:rsid w:val="007B2372"/>
    <w:rsid w:val="00833B77"/>
    <w:rsid w:val="00854E9F"/>
    <w:rsid w:val="00875446"/>
    <w:rsid w:val="008A33ED"/>
    <w:rsid w:val="008A60D9"/>
    <w:rsid w:val="009141D1"/>
    <w:rsid w:val="009237D6"/>
    <w:rsid w:val="009A4515"/>
    <w:rsid w:val="009E6BAA"/>
    <w:rsid w:val="00A30CB6"/>
    <w:rsid w:val="00A65C47"/>
    <w:rsid w:val="00A83416"/>
    <w:rsid w:val="00AB22FE"/>
    <w:rsid w:val="00AB5F5C"/>
    <w:rsid w:val="00AC13D2"/>
    <w:rsid w:val="00AC643D"/>
    <w:rsid w:val="00AE5F84"/>
    <w:rsid w:val="00AF6859"/>
    <w:rsid w:val="00BB0CCB"/>
    <w:rsid w:val="00BD75F4"/>
    <w:rsid w:val="00C10D42"/>
    <w:rsid w:val="00C233C8"/>
    <w:rsid w:val="00C97334"/>
    <w:rsid w:val="00D82388"/>
    <w:rsid w:val="00DB60A9"/>
    <w:rsid w:val="00E401C7"/>
    <w:rsid w:val="00E51692"/>
    <w:rsid w:val="00E60695"/>
    <w:rsid w:val="00E85584"/>
    <w:rsid w:val="00EE2066"/>
    <w:rsid w:val="00EF55C0"/>
    <w:rsid w:val="00F17A94"/>
    <w:rsid w:val="00F553FA"/>
    <w:rsid w:val="00F55FD7"/>
    <w:rsid w:val="00F83A55"/>
    <w:rsid w:val="00F95EC8"/>
    <w:rsid w:val="00FA48E7"/>
    <w:rsid w:val="00FC0169"/>
    <w:rsid w:val="00FC68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91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9A45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A45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9A45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A45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A45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A4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4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4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4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45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A45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9A45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A45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A45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A4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4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4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4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4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4515"/>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9A4515"/>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9A4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4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4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4515"/>
    <w:pPr>
      <w:ind w:left="720"/>
      <w:contextualSpacing/>
    </w:pPr>
  </w:style>
  <w:style w:type="character" w:styleId="Rykuspabraukimas">
    <w:name w:val="Intense Emphasis"/>
    <w:basedOn w:val="Numatytasispastraiposriftas"/>
    <w:uiPriority w:val="21"/>
    <w:qFormat/>
    <w:rsid w:val="009A4515"/>
    <w:rPr>
      <w:i/>
      <w:iCs/>
      <w:color w:val="2F5496" w:themeColor="accent1" w:themeShade="BF"/>
    </w:rPr>
  </w:style>
  <w:style w:type="paragraph" w:styleId="Iskirtacitata">
    <w:name w:val="Intense Quote"/>
    <w:basedOn w:val="prastasis"/>
    <w:next w:val="prastasis"/>
    <w:link w:val="IskirtacitataDiagrama"/>
    <w:uiPriority w:val="30"/>
    <w:qFormat/>
    <w:rsid w:val="009A45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4515"/>
    <w:rPr>
      <w:i/>
      <w:iCs/>
      <w:color w:val="2F5496" w:themeColor="accent1" w:themeShade="BF"/>
    </w:rPr>
  </w:style>
  <w:style w:type="character" w:styleId="Rykinuoroda">
    <w:name w:val="Intense Reference"/>
    <w:basedOn w:val="Numatytasispastraiposriftas"/>
    <w:uiPriority w:val="32"/>
    <w:qFormat/>
    <w:rsid w:val="009A4515"/>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0A61"/>
  </w:style>
  <w:style w:type="paragraph" w:styleId="prastasistinklapis">
    <w:name w:val="Normal (Web)"/>
    <w:basedOn w:val="prastasis"/>
    <w:uiPriority w:val="99"/>
    <w:semiHidden/>
    <w:unhideWhenUsed/>
    <w:rsid w:val="008A33ED"/>
    <w:rPr>
      <w:rFonts w:ascii="Times New Roman" w:hAnsi="Times New Roman" w:cs="Times New Roman"/>
      <w:sz w:val="24"/>
      <w:szCs w:val="24"/>
    </w:rPr>
  </w:style>
  <w:style w:type="character" w:styleId="Grietas">
    <w:name w:val="Strong"/>
    <w:basedOn w:val="Numatytasispastraiposriftas"/>
    <w:uiPriority w:val="22"/>
    <w:qFormat/>
    <w:rsid w:val="003E385F"/>
    <w:rPr>
      <w:b/>
      <w:bCs/>
    </w:rPr>
  </w:style>
  <w:style w:type="paragraph" w:styleId="Antrats">
    <w:name w:val="header"/>
    <w:basedOn w:val="prastasis"/>
    <w:link w:val="AntratsDiagrama"/>
    <w:uiPriority w:val="99"/>
    <w:unhideWhenUsed/>
    <w:rsid w:val="0038723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723D"/>
  </w:style>
  <w:style w:type="paragraph" w:styleId="Porat">
    <w:name w:val="footer"/>
    <w:basedOn w:val="prastasis"/>
    <w:link w:val="PoratDiagrama"/>
    <w:uiPriority w:val="99"/>
    <w:unhideWhenUsed/>
    <w:rsid w:val="0038723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723D"/>
  </w:style>
  <w:style w:type="paragraph" w:styleId="Pataisymai">
    <w:name w:val="Revision"/>
    <w:hidden/>
    <w:uiPriority w:val="99"/>
    <w:semiHidden/>
    <w:rsid w:val="00F55FD7"/>
    <w:pPr>
      <w:spacing w:after="0" w:line="240" w:lineRule="auto"/>
    </w:pPr>
  </w:style>
  <w:style w:type="character" w:styleId="Hipersaitas">
    <w:name w:val="Hyperlink"/>
    <w:basedOn w:val="Numatytasispastraiposriftas"/>
    <w:uiPriority w:val="99"/>
    <w:unhideWhenUsed/>
    <w:rsid w:val="00FC016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9A45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A45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9A45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A45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A45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A4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4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4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4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45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A45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9A45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A45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A45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A4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4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4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4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4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4515"/>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9A4515"/>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9A4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4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4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4515"/>
    <w:pPr>
      <w:ind w:left="720"/>
      <w:contextualSpacing/>
    </w:pPr>
  </w:style>
  <w:style w:type="character" w:styleId="Rykuspabraukimas">
    <w:name w:val="Intense Emphasis"/>
    <w:basedOn w:val="Numatytasispastraiposriftas"/>
    <w:uiPriority w:val="21"/>
    <w:qFormat/>
    <w:rsid w:val="009A4515"/>
    <w:rPr>
      <w:i/>
      <w:iCs/>
      <w:color w:val="2F5496" w:themeColor="accent1" w:themeShade="BF"/>
    </w:rPr>
  </w:style>
  <w:style w:type="paragraph" w:styleId="Iskirtacitata">
    <w:name w:val="Intense Quote"/>
    <w:basedOn w:val="prastasis"/>
    <w:next w:val="prastasis"/>
    <w:link w:val="IskirtacitataDiagrama"/>
    <w:uiPriority w:val="30"/>
    <w:qFormat/>
    <w:rsid w:val="009A45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4515"/>
    <w:rPr>
      <w:i/>
      <w:iCs/>
      <w:color w:val="2F5496" w:themeColor="accent1" w:themeShade="BF"/>
    </w:rPr>
  </w:style>
  <w:style w:type="character" w:styleId="Rykinuoroda">
    <w:name w:val="Intense Reference"/>
    <w:basedOn w:val="Numatytasispastraiposriftas"/>
    <w:uiPriority w:val="32"/>
    <w:qFormat/>
    <w:rsid w:val="009A4515"/>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0A61"/>
  </w:style>
  <w:style w:type="paragraph" w:styleId="prastasistinklapis">
    <w:name w:val="Normal (Web)"/>
    <w:basedOn w:val="prastasis"/>
    <w:uiPriority w:val="99"/>
    <w:semiHidden/>
    <w:unhideWhenUsed/>
    <w:rsid w:val="008A33ED"/>
    <w:rPr>
      <w:rFonts w:ascii="Times New Roman" w:hAnsi="Times New Roman" w:cs="Times New Roman"/>
      <w:sz w:val="24"/>
      <w:szCs w:val="24"/>
    </w:rPr>
  </w:style>
  <w:style w:type="character" w:styleId="Grietas">
    <w:name w:val="Strong"/>
    <w:basedOn w:val="Numatytasispastraiposriftas"/>
    <w:uiPriority w:val="22"/>
    <w:qFormat/>
    <w:rsid w:val="003E385F"/>
    <w:rPr>
      <w:b/>
      <w:bCs/>
    </w:rPr>
  </w:style>
  <w:style w:type="paragraph" w:styleId="Antrats">
    <w:name w:val="header"/>
    <w:basedOn w:val="prastasis"/>
    <w:link w:val="AntratsDiagrama"/>
    <w:uiPriority w:val="99"/>
    <w:unhideWhenUsed/>
    <w:rsid w:val="0038723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723D"/>
  </w:style>
  <w:style w:type="paragraph" w:styleId="Porat">
    <w:name w:val="footer"/>
    <w:basedOn w:val="prastasis"/>
    <w:link w:val="PoratDiagrama"/>
    <w:uiPriority w:val="99"/>
    <w:unhideWhenUsed/>
    <w:rsid w:val="0038723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723D"/>
  </w:style>
  <w:style w:type="paragraph" w:styleId="Pataisymai">
    <w:name w:val="Revision"/>
    <w:hidden/>
    <w:uiPriority w:val="99"/>
    <w:semiHidden/>
    <w:rsid w:val="00F55FD7"/>
    <w:pPr>
      <w:spacing w:after="0" w:line="240" w:lineRule="auto"/>
    </w:pPr>
  </w:style>
  <w:style w:type="character" w:styleId="Hipersaitas">
    <w:name w:val="Hyperlink"/>
    <w:basedOn w:val="Numatytasispastraiposriftas"/>
    <w:uiPriority w:val="99"/>
    <w:unhideWhenUsed/>
    <w:rsid w:val="00FC01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20</Pages>
  <Words>27410</Words>
  <Characters>15625</Characters>
  <Application>Microsoft Office Word</Application>
  <DocSecurity>0</DocSecurity>
  <Lines>130</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Jakubėnas Antanas</dc:creator>
  <cp:keywords/>
  <dc:description/>
  <cp:lastModifiedBy>Talačkienė Ingrida</cp:lastModifiedBy>
  <cp:revision>6</cp:revision>
  <dcterms:created xsi:type="dcterms:W3CDTF">2026-08-03T11:55:00Z</dcterms:created>
  <dcterms:modified xsi:type="dcterms:W3CDTF">2026-08-04T16:10:00Z</dcterms:modified>
</cp:coreProperties>
</file>